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9"/>
        </w:rPr>
      </w:pPr>
    </w:p>
    <w:p>
      <w:pPr>
        <w:spacing w:before="90"/>
        <w:ind w:left="4369" w:right="0" w:firstLine="0"/>
        <w:jc w:val="left"/>
        <w:rPr>
          <w:b/>
          <w:sz w:val="24"/>
        </w:rPr>
      </w:pPr>
      <w:r>
        <w:rPr>
          <w:b/>
          <w:sz w:val="24"/>
        </w:rPr>
        <w:t>Allegato 6</w:t>
      </w:r>
    </w:p>
    <w:p>
      <w:pPr>
        <w:spacing w:line="312" w:lineRule="auto" w:before="84"/>
        <w:ind w:left="112" w:right="103" w:firstLine="0"/>
        <w:jc w:val="both"/>
        <w:rPr>
          <w:b/>
          <w:sz w:val="24"/>
        </w:rPr>
      </w:pPr>
      <w:r>
        <w:rPr>
          <w:b/>
          <w:sz w:val="24"/>
        </w:rPr>
        <w:t>Protocollo condiviso di regolamentazione delle misure per il contrasto e il contenimento della diffusione del virus Covid-19 negli ambienti di lavoro fra il Governo e le parti sociali</w:t>
      </w:r>
    </w:p>
    <w:p>
      <w:pPr>
        <w:pStyle w:val="BodyText"/>
        <w:rPr>
          <w:b/>
        </w:rPr>
      </w:pPr>
    </w:p>
    <w:p>
      <w:pPr>
        <w:pStyle w:val="BodyText"/>
        <w:ind w:left="112"/>
      </w:pPr>
      <w:r>
        <w:rPr/>
        <w:t>24 aprile 2020</w:t>
      </w:r>
    </w:p>
    <w:p>
      <w:pPr>
        <w:pStyle w:val="BodyText"/>
        <w:spacing w:line="276" w:lineRule="auto" w:before="199"/>
        <w:ind w:left="112" w:right="102"/>
        <w:jc w:val="both"/>
      </w:pPr>
      <w:r>
        <w:rPr/>
        <w:t>Oggi, venerdi 24 aprile 2020, è stato integrato il “</w:t>
      </w:r>
      <w:r>
        <w:rPr>
          <w:i/>
        </w:rPr>
        <w:t>Protocollo condiviso di regolazione delle misure </w:t>
      </w:r>
      <w:r>
        <w:rPr>
          <w:i/>
        </w:rPr>
        <w:t>per il contrasto e il contenimento della diffusione del virus Covid-19 negli ambienti di lavoro</w:t>
      </w:r>
      <w:r>
        <w:rPr/>
        <w:t>” sottoscritto il 14 marzo 2020 su invito del Presidente del Consiglio dei ministri, del Ministro dell’economia, del Ministro del lavoro e delle politiche sociali, del Ministro dello sviluppo economico e del Ministro della salute, che avevano promosso l’incontro tra le parti sociali, in attuazione</w:t>
      </w:r>
      <w:r>
        <w:rPr>
          <w:spacing w:val="-17"/>
        </w:rPr>
        <w:t> </w:t>
      </w:r>
      <w:r>
        <w:rPr/>
        <w:t>della</w:t>
      </w:r>
      <w:r>
        <w:rPr>
          <w:spacing w:val="-17"/>
        </w:rPr>
        <w:t> </w:t>
      </w:r>
      <w:r>
        <w:rPr/>
        <w:t>misura,</w:t>
      </w:r>
      <w:r>
        <w:rPr>
          <w:spacing w:val="-17"/>
        </w:rPr>
        <w:t> </w:t>
      </w:r>
      <w:r>
        <w:rPr/>
        <w:t>contenuta</w:t>
      </w:r>
      <w:r>
        <w:rPr>
          <w:spacing w:val="-17"/>
        </w:rPr>
        <w:t> </w:t>
      </w:r>
      <w:r>
        <w:rPr/>
        <w:t>all’articolo</w:t>
      </w:r>
      <w:r>
        <w:rPr>
          <w:spacing w:val="-17"/>
        </w:rPr>
        <w:t> </w:t>
      </w:r>
      <w:r>
        <w:rPr/>
        <w:t>1,</w:t>
      </w:r>
      <w:r>
        <w:rPr>
          <w:spacing w:val="-17"/>
        </w:rPr>
        <w:t> </w:t>
      </w:r>
      <w:r>
        <w:rPr/>
        <w:t>comma</w:t>
      </w:r>
      <w:r>
        <w:rPr>
          <w:spacing w:val="-17"/>
        </w:rPr>
        <w:t> </w:t>
      </w:r>
      <w:r>
        <w:rPr/>
        <w:t>primo,</w:t>
      </w:r>
      <w:r>
        <w:rPr>
          <w:spacing w:val="-16"/>
        </w:rPr>
        <w:t> </w:t>
      </w:r>
      <w:r>
        <w:rPr/>
        <w:t>numero</w:t>
      </w:r>
      <w:r>
        <w:rPr>
          <w:spacing w:val="-17"/>
        </w:rPr>
        <w:t> </w:t>
      </w:r>
      <w:r>
        <w:rPr/>
        <w:t>9),</w:t>
      </w:r>
      <w:r>
        <w:rPr>
          <w:spacing w:val="-17"/>
        </w:rPr>
        <w:t> </w:t>
      </w:r>
      <w:r>
        <w:rPr/>
        <w:t>del</w:t>
      </w:r>
      <w:r>
        <w:rPr>
          <w:spacing w:val="-17"/>
        </w:rPr>
        <w:t> </w:t>
      </w:r>
      <w:r>
        <w:rPr/>
        <w:t>decreto</w:t>
      </w:r>
      <w:r>
        <w:rPr>
          <w:spacing w:val="-17"/>
        </w:rPr>
        <w:t> </w:t>
      </w:r>
      <w:r>
        <w:rPr/>
        <w:t>del</w:t>
      </w:r>
      <w:r>
        <w:rPr>
          <w:spacing w:val="-17"/>
        </w:rPr>
        <w:t> </w:t>
      </w:r>
      <w:r>
        <w:rPr/>
        <w:t>Presidente del Consiglio dei ministri 11 marzo 2020, che - in relazione alle attività professionali e alle attività produttive - raccomanda intese tra organizzazioni datoriali e</w:t>
      </w:r>
      <w:r>
        <w:rPr>
          <w:spacing w:val="-8"/>
        </w:rPr>
        <w:t> </w:t>
      </w:r>
      <w:r>
        <w:rPr/>
        <w:t>sindacali.</w:t>
      </w:r>
    </w:p>
    <w:p>
      <w:pPr>
        <w:pStyle w:val="BodyText"/>
        <w:spacing w:before="159"/>
        <w:ind w:left="820"/>
      </w:pPr>
      <w:r>
        <w:rPr/>
        <w:t>Il Governo favorisce, per quanto di sua competenza, la piena attuazione del Protocollo.</w:t>
      </w:r>
    </w:p>
    <w:p>
      <w:pPr>
        <w:pStyle w:val="BodyText"/>
        <w:spacing w:before="1"/>
        <w:rPr>
          <w:sz w:val="31"/>
        </w:rPr>
      </w:pPr>
    </w:p>
    <w:p>
      <w:pPr>
        <w:pStyle w:val="BodyText"/>
        <w:ind w:left="112"/>
      </w:pPr>
      <w:r>
        <w:rPr>
          <w:u w:val="single"/>
        </w:rPr>
        <w:t>Premessa</w:t>
      </w:r>
    </w:p>
    <w:p>
      <w:pPr>
        <w:pStyle w:val="BodyText"/>
        <w:spacing w:before="8"/>
        <w:rPr>
          <w:sz w:val="23"/>
        </w:rPr>
      </w:pPr>
    </w:p>
    <w:p>
      <w:pPr>
        <w:pStyle w:val="BodyText"/>
        <w:spacing w:line="276" w:lineRule="auto" w:before="90"/>
        <w:ind w:left="112" w:right="102" w:firstLine="768"/>
        <w:jc w:val="both"/>
      </w:pPr>
      <w:r>
        <w:rPr/>
        <w:t>Il documento, tenuto conto dei vari provvedimenti del Governo e, da ultimo, del DPCM 10 aprile</w:t>
      </w:r>
      <w:r>
        <w:rPr>
          <w:spacing w:val="-7"/>
        </w:rPr>
        <w:t> </w:t>
      </w:r>
      <w:r>
        <w:rPr/>
        <w:t>2020,</w:t>
      </w:r>
      <w:r>
        <w:rPr>
          <w:spacing w:val="-6"/>
        </w:rPr>
        <w:t> </w:t>
      </w:r>
      <w:r>
        <w:rPr/>
        <w:t>nonché</w:t>
      </w:r>
      <w:r>
        <w:rPr>
          <w:spacing w:val="-7"/>
        </w:rPr>
        <w:t> </w:t>
      </w:r>
      <w:r>
        <w:rPr/>
        <w:t>di</w:t>
      </w:r>
      <w:r>
        <w:rPr>
          <w:spacing w:val="-6"/>
        </w:rPr>
        <w:t> </w:t>
      </w:r>
      <w:r>
        <w:rPr/>
        <w:t>quanto</w:t>
      </w:r>
      <w:r>
        <w:rPr>
          <w:spacing w:val="-7"/>
        </w:rPr>
        <w:t> </w:t>
      </w:r>
      <w:r>
        <w:rPr/>
        <w:t>emanato</w:t>
      </w:r>
      <w:r>
        <w:rPr>
          <w:spacing w:val="-6"/>
        </w:rPr>
        <w:t> </w:t>
      </w:r>
      <w:r>
        <w:rPr/>
        <w:t>dal</w:t>
      </w:r>
      <w:r>
        <w:rPr>
          <w:spacing w:val="-7"/>
        </w:rPr>
        <w:t> </w:t>
      </w:r>
      <w:r>
        <w:rPr/>
        <w:t>Ministero</w:t>
      </w:r>
      <w:r>
        <w:rPr>
          <w:spacing w:val="-6"/>
        </w:rPr>
        <w:t> </w:t>
      </w:r>
      <w:r>
        <w:rPr/>
        <w:t>della</w:t>
      </w:r>
      <w:r>
        <w:rPr>
          <w:spacing w:val="-7"/>
        </w:rPr>
        <w:t> </w:t>
      </w:r>
      <w:r>
        <w:rPr/>
        <w:t>Salute,</w:t>
      </w:r>
      <w:r>
        <w:rPr>
          <w:spacing w:val="-6"/>
        </w:rPr>
        <w:t> </w:t>
      </w:r>
      <w:r>
        <w:rPr/>
        <w:t>contiene</w:t>
      </w:r>
      <w:r>
        <w:rPr>
          <w:spacing w:val="-7"/>
        </w:rPr>
        <w:t> </w:t>
      </w:r>
      <w:r>
        <w:rPr/>
        <w:t>linee</w:t>
      </w:r>
      <w:r>
        <w:rPr>
          <w:spacing w:val="-6"/>
        </w:rPr>
        <w:t> </w:t>
      </w:r>
      <w:r>
        <w:rPr/>
        <w:t>guida</w:t>
      </w:r>
      <w:r>
        <w:rPr>
          <w:spacing w:val="-7"/>
        </w:rPr>
        <w:t> </w:t>
      </w:r>
      <w:r>
        <w:rPr/>
        <w:t>condivise</w:t>
      </w:r>
      <w:r>
        <w:rPr>
          <w:spacing w:val="-6"/>
        </w:rPr>
        <w:t> </w:t>
      </w:r>
      <w:r>
        <w:rPr/>
        <w:t>tra le Parti per agevolare le imprese nell’adozione di protocolli di sicurezza anti-contagio, ovverosia Protocollo di regolamentazione per il contrasto e il contenimento della diffusione del virus COVID 19 negli ambienti di</w:t>
      </w:r>
      <w:r>
        <w:rPr>
          <w:spacing w:val="-2"/>
        </w:rPr>
        <w:t> </w:t>
      </w:r>
      <w:r>
        <w:rPr/>
        <w:t>lavoro.</w:t>
      </w:r>
    </w:p>
    <w:p>
      <w:pPr>
        <w:pStyle w:val="BodyText"/>
        <w:spacing w:before="3"/>
        <w:rPr>
          <w:sz w:val="27"/>
        </w:rPr>
      </w:pPr>
    </w:p>
    <w:p>
      <w:pPr>
        <w:pStyle w:val="BodyText"/>
        <w:spacing w:line="276" w:lineRule="auto"/>
        <w:ind w:left="112" w:right="102"/>
        <w:jc w:val="both"/>
      </w:pPr>
      <w:r>
        <w:rPr/>
        <w:t>La prosecuzione delle attività produttive può infatti avvenire solo in presenza di condizioni che assicurino alle persone che lavorano adeguati livelli di protezione. La mancata attuazione del Protocollo che non assicuri adeguati livelli di protezione determina la sospensione dell’attività fino al ripristino delle condizioni di sicurezza.</w:t>
      </w:r>
    </w:p>
    <w:p>
      <w:pPr>
        <w:pStyle w:val="BodyText"/>
        <w:spacing w:before="9"/>
        <w:rPr>
          <w:sz w:val="27"/>
        </w:rPr>
      </w:pPr>
    </w:p>
    <w:p>
      <w:pPr>
        <w:pStyle w:val="BodyText"/>
        <w:spacing w:line="276" w:lineRule="auto"/>
        <w:ind w:left="112" w:right="102"/>
        <w:jc w:val="both"/>
      </w:pPr>
      <w:r>
        <w:rPr/>
        <w:t>Pertanto le Parti convengono sin da ora il possibile ricorso agli ammortizzatori sociali, con la conseguente riduzione o sospensione dell’attività lavorativa, al fine di permettere alle imprese di tutti i settori di applicare tali misure e la conseguente messa in sicurezza del luogo di lavoro.</w:t>
      </w:r>
    </w:p>
    <w:p>
      <w:pPr>
        <w:pStyle w:val="BodyText"/>
        <w:spacing w:before="9"/>
        <w:rPr>
          <w:sz w:val="27"/>
        </w:rPr>
      </w:pPr>
    </w:p>
    <w:p>
      <w:pPr>
        <w:pStyle w:val="BodyText"/>
        <w:spacing w:line="276" w:lineRule="auto" w:before="1"/>
        <w:ind w:left="112" w:right="103"/>
        <w:jc w:val="both"/>
      </w:pPr>
      <w:r>
        <w:rPr/>
        <w:t>Unitamente alla possibilità per l’azienda di ricorrere al lavoro agile e gli ammortizzatori sociali, soluzioni organizzative straordinarie, le parti intendono favorire il contrasto e il contenimento della diffusione del virus.</w:t>
      </w:r>
    </w:p>
    <w:p>
      <w:pPr>
        <w:spacing w:after="0" w:line="276" w:lineRule="auto"/>
        <w:jc w:val="both"/>
        <w:sectPr>
          <w:type w:val="continuous"/>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9"/>
        </w:rPr>
      </w:pPr>
    </w:p>
    <w:p>
      <w:pPr>
        <w:pStyle w:val="BodyText"/>
        <w:spacing w:line="276" w:lineRule="auto" w:before="90"/>
        <w:ind w:left="112" w:right="102"/>
        <w:jc w:val="both"/>
      </w:pPr>
      <w:r>
        <w:rPr/>
        <w:t>È obiettivo prioritario coniugare la prosecuzione delle attività produttive con la garanzia di condizioni di salubrità e sicurezza degli ambienti di lavoro e delle modalità lavorative. Nell’ambito di tale obiettivo, si può prevedere anche la riduzione o la sospensione temporanea delle attività.</w:t>
      </w:r>
    </w:p>
    <w:p>
      <w:pPr>
        <w:pStyle w:val="BodyText"/>
        <w:spacing w:before="5"/>
        <w:rPr>
          <w:sz w:val="27"/>
        </w:rPr>
      </w:pPr>
    </w:p>
    <w:p>
      <w:pPr>
        <w:pStyle w:val="BodyText"/>
        <w:spacing w:line="276" w:lineRule="auto"/>
        <w:ind w:left="112" w:right="103"/>
        <w:jc w:val="both"/>
      </w:pPr>
      <w:r>
        <w:rPr/>
        <w:t>In questa prospettiva potranno risultare utili, per la rarefazione delle presenze dentro i luoghi di lavoro, le misure urgenti che il Governo intende adottare, in particolare in tema di ammortizzatori sociali per tutto il territorio nazionale.</w:t>
      </w:r>
    </w:p>
    <w:p>
      <w:pPr>
        <w:pStyle w:val="BodyText"/>
        <w:spacing w:line="276" w:lineRule="auto"/>
        <w:ind w:left="112" w:right="102"/>
        <w:jc w:val="both"/>
      </w:pPr>
      <w:r>
        <w:rPr/>
        <w:t>Ferma</w:t>
      </w:r>
      <w:r>
        <w:rPr>
          <w:spacing w:val="-6"/>
        </w:rPr>
        <w:t> </w:t>
      </w:r>
      <w:r>
        <w:rPr/>
        <w:t>la</w:t>
      </w:r>
      <w:r>
        <w:rPr>
          <w:spacing w:val="-5"/>
        </w:rPr>
        <w:t> </w:t>
      </w:r>
      <w:r>
        <w:rPr/>
        <w:t>necessità</w:t>
      </w:r>
      <w:r>
        <w:rPr>
          <w:spacing w:val="-5"/>
        </w:rPr>
        <w:t> </w:t>
      </w:r>
      <w:r>
        <w:rPr/>
        <w:t>di</w:t>
      </w:r>
      <w:r>
        <w:rPr>
          <w:spacing w:val="-5"/>
        </w:rPr>
        <w:t> </w:t>
      </w:r>
      <w:r>
        <w:rPr/>
        <w:t>dover</w:t>
      </w:r>
      <w:r>
        <w:rPr>
          <w:spacing w:val="-5"/>
        </w:rPr>
        <w:t> </w:t>
      </w:r>
      <w:r>
        <w:rPr/>
        <w:t>adottare</w:t>
      </w:r>
      <w:r>
        <w:rPr>
          <w:spacing w:val="-5"/>
        </w:rPr>
        <w:t> </w:t>
      </w:r>
      <w:r>
        <w:rPr/>
        <w:t>rapidamente</w:t>
      </w:r>
      <w:r>
        <w:rPr>
          <w:spacing w:val="-5"/>
        </w:rPr>
        <w:t> </w:t>
      </w:r>
      <w:r>
        <w:rPr/>
        <w:t>un</w:t>
      </w:r>
      <w:r>
        <w:rPr>
          <w:spacing w:val="-5"/>
        </w:rPr>
        <w:t> </w:t>
      </w:r>
      <w:r>
        <w:rPr/>
        <w:t>Protocollo</w:t>
      </w:r>
      <w:r>
        <w:rPr>
          <w:spacing w:val="-5"/>
        </w:rPr>
        <w:t> </w:t>
      </w:r>
      <w:r>
        <w:rPr/>
        <w:t>di</w:t>
      </w:r>
      <w:r>
        <w:rPr>
          <w:spacing w:val="-5"/>
        </w:rPr>
        <w:t> </w:t>
      </w:r>
      <w:r>
        <w:rPr/>
        <w:t>regolamentazione</w:t>
      </w:r>
      <w:r>
        <w:rPr>
          <w:spacing w:val="-5"/>
        </w:rPr>
        <w:t> </w:t>
      </w:r>
      <w:r>
        <w:rPr/>
        <w:t>per</w:t>
      </w:r>
      <w:r>
        <w:rPr>
          <w:spacing w:val="-5"/>
        </w:rPr>
        <w:t> </w:t>
      </w:r>
      <w:r>
        <w:rPr/>
        <w:t>il</w:t>
      </w:r>
      <w:r>
        <w:rPr>
          <w:spacing w:val="-5"/>
        </w:rPr>
        <w:t> </w:t>
      </w:r>
      <w:r>
        <w:rPr/>
        <w:t>contrasto e il contenimento della diffusione del virus che preveda procedure e regole di condotta, va favorito il</w:t>
      </w:r>
      <w:r>
        <w:rPr>
          <w:spacing w:val="-10"/>
        </w:rPr>
        <w:t> </w:t>
      </w:r>
      <w:r>
        <w:rPr/>
        <w:t>confronto</w:t>
      </w:r>
      <w:r>
        <w:rPr>
          <w:spacing w:val="-9"/>
        </w:rPr>
        <w:t> </w:t>
      </w:r>
      <w:r>
        <w:rPr/>
        <w:t>preventivo</w:t>
      </w:r>
      <w:r>
        <w:rPr>
          <w:spacing w:val="-10"/>
        </w:rPr>
        <w:t> </w:t>
      </w:r>
      <w:r>
        <w:rPr/>
        <w:t>con</w:t>
      </w:r>
      <w:r>
        <w:rPr>
          <w:spacing w:val="-9"/>
        </w:rPr>
        <w:t> </w:t>
      </w:r>
      <w:r>
        <w:rPr/>
        <w:t>le</w:t>
      </w:r>
      <w:r>
        <w:rPr>
          <w:spacing w:val="-10"/>
        </w:rPr>
        <w:t> </w:t>
      </w:r>
      <w:r>
        <w:rPr/>
        <w:t>rappresentanze</w:t>
      </w:r>
      <w:r>
        <w:rPr>
          <w:spacing w:val="-9"/>
        </w:rPr>
        <w:t> </w:t>
      </w:r>
      <w:r>
        <w:rPr/>
        <w:t>sindacali</w:t>
      </w:r>
      <w:r>
        <w:rPr>
          <w:spacing w:val="-10"/>
        </w:rPr>
        <w:t> </w:t>
      </w:r>
      <w:r>
        <w:rPr/>
        <w:t>presenti</w:t>
      </w:r>
      <w:r>
        <w:rPr>
          <w:spacing w:val="-9"/>
        </w:rPr>
        <w:t> </w:t>
      </w:r>
      <w:r>
        <w:rPr/>
        <w:t>nei</w:t>
      </w:r>
      <w:r>
        <w:rPr>
          <w:spacing w:val="-10"/>
        </w:rPr>
        <w:t> </w:t>
      </w:r>
      <w:r>
        <w:rPr/>
        <w:t>luoghi</w:t>
      </w:r>
      <w:r>
        <w:rPr>
          <w:spacing w:val="-9"/>
        </w:rPr>
        <w:t> </w:t>
      </w:r>
      <w:r>
        <w:rPr/>
        <w:t>di</w:t>
      </w:r>
      <w:r>
        <w:rPr>
          <w:spacing w:val="-10"/>
        </w:rPr>
        <w:t> </w:t>
      </w:r>
      <w:r>
        <w:rPr/>
        <w:t>lavoro,</w:t>
      </w:r>
      <w:r>
        <w:rPr>
          <w:spacing w:val="-9"/>
        </w:rPr>
        <w:t> </w:t>
      </w:r>
      <w:r>
        <w:rPr/>
        <w:t>e</w:t>
      </w:r>
      <w:r>
        <w:rPr>
          <w:spacing w:val="42"/>
        </w:rPr>
        <w:t> </w:t>
      </w:r>
      <w:r>
        <w:rPr/>
        <w:t>per</w:t>
      </w:r>
      <w:r>
        <w:rPr>
          <w:spacing w:val="-10"/>
        </w:rPr>
        <w:t> </w:t>
      </w:r>
      <w:r>
        <w:rPr/>
        <w:t>le</w:t>
      </w:r>
      <w:r>
        <w:rPr>
          <w:spacing w:val="-9"/>
        </w:rPr>
        <w:t> </w:t>
      </w:r>
      <w:r>
        <w:rPr/>
        <w:t>piccole imprese le rappresentanze territoriali come previsto dagli accordi interconfederali, affinché ogni misura adottata possa essere condivisa e resa più efficace dal contributo di esperienza delle persone che lavorano, in particolare degli RLS e degli RLST, tenendo conto della specificità di ogni singola realtà produttiva e delle situazioni</w:t>
      </w:r>
      <w:r>
        <w:rPr>
          <w:spacing w:val="-6"/>
        </w:rPr>
        <w:t> </w:t>
      </w:r>
      <w:r>
        <w:rPr/>
        <w:t>territoriali.</w:t>
      </w:r>
    </w:p>
    <w:p>
      <w:pPr>
        <w:pStyle w:val="BodyText"/>
        <w:rPr>
          <w:sz w:val="26"/>
        </w:rPr>
      </w:pPr>
    </w:p>
    <w:p>
      <w:pPr>
        <w:pStyle w:val="BodyText"/>
        <w:rPr>
          <w:sz w:val="26"/>
        </w:rPr>
      </w:pPr>
    </w:p>
    <w:p>
      <w:pPr>
        <w:pStyle w:val="BodyText"/>
        <w:rPr>
          <w:sz w:val="31"/>
        </w:rPr>
      </w:pPr>
    </w:p>
    <w:p>
      <w:pPr>
        <w:pStyle w:val="BodyText"/>
        <w:spacing w:line="276" w:lineRule="auto"/>
        <w:ind w:left="112" w:right="102"/>
        <w:jc w:val="both"/>
      </w:pPr>
      <w:r>
        <w:rPr/>
        <w:t>PROTOCOLLO CONDIVISO DI REGOLAMENTAZIONE PER IL CONTENIMENTO DELLA DIFFUSIONE DEL COVID – 19</w:t>
      </w:r>
    </w:p>
    <w:p>
      <w:pPr>
        <w:pStyle w:val="BodyText"/>
        <w:spacing w:before="5"/>
        <w:rPr>
          <w:sz w:val="27"/>
        </w:rPr>
      </w:pPr>
    </w:p>
    <w:p>
      <w:pPr>
        <w:pStyle w:val="BodyText"/>
        <w:spacing w:line="276" w:lineRule="auto"/>
        <w:ind w:left="112" w:right="103"/>
        <w:jc w:val="both"/>
      </w:pPr>
      <w:r>
        <w:rPr/>
        <w:t>L’obiettivo del presente protocollo condiviso di regolamentazione è fornire indicazioni operative finalizzate a incrementare, negli ambienti di lavoro non sanitari, l’efficacia delle misure precauzionali di contenimento adottate per contrastare l’epidemia di COVID-19.</w:t>
      </w:r>
    </w:p>
    <w:p>
      <w:pPr>
        <w:pStyle w:val="BodyText"/>
        <w:spacing w:line="278" w:lineRule="auto"/>
        <w:ind w:left="112" w:right="103"/>
        <w:jc w:val="both"/>
      </w:pPr>
      <w:r>
        <w:rPr/>
        <w:t>Il COVID-19 rappresenta un rischio biologico generico, per il quale occorre adottare misure uguali per tutta la popolazione. Il presente protocollo contiene, quindi, misure che seguono la logica della precauzione</w:t>
      </w:r>
      <w:r>
        <w:rPr>
          <w:spacing w:val="-16"/>
        </w:rPr>
        <w:t> </w:t>
      </w:r>
      <w:r>
        <w:rPr/>
        <w:t>e</w:t>
      </w:r>
      <w:r>
        <w:rPr>
          <w:spacing w:val="-16"/>
        </w:rPr>
        <w:t> </w:t>
      </w:r>
      <w:r>
        <w:rPr/>
        <w:t>seguono</w:t>
      </w:r>
      <w:r>
        <w:rPr>
          <w:spacing w:val="-15"/>
        </w:rPr>
        <w:t> </w:t>
      </w:r>
      <w:r>
        <w:rPr/>
        <w:t>e</w:t>
      </w:r>
      <w:r>
        <w:rPr>
          <w:spacing w:val="-16"/>
        </w:rPr>
        <w:t> </w:t>
      </w:r>
      <w:r>
        <w:rPr/>
        <w:t>attuano</w:t>
      </w:r>
      <w:r>
        <w:rPr>
          <w:spacing w:val="-15"/>
        </w:rPr>
        <w:t> </w:t>
      </w:r>
      <w:r>
        <w:rPr/>
        <w:t>le</w:t>
      </w:r>
      <w:r>
        <w:rPr>
          <w:spacing w:val="-16"/>
        </w:rPr>
        <w:t> </w:t>
      </w:r>
      <w:r>
        <w:rPr/>
        <w:t>prescrizioni</w:t>
      </w:r>
      <w:r>
        <w:rPr>
          <w:spacing w:val="-16"/>
        </w:rPr>
        <w:t> </w:t>
      </w:r>
      <w:r>
        <w:rPr/>
        <w:t>del</w:t>
      </w:r>
      <w:r>
        <w:rPr>
          <w:spacing w:val="-16"/>
        </w:rPr>
        <w:t> </w:t>
      </w:r>
      <w:r>
        <w:rPr/>
        <w:t>legislatore</w:t>
      </w:r>
      <w:r>
        <w:rPr>
          <w:spacing w:val="-16"/>
        </w:rPr>
        <w:t> </w:t>
      </w:r>
      <w:r>
        <w:rPr/>
        <w:t>e</w:t>
      </w:r>
      <w:r>
        <w:rPr>
          <w:spacing w:val="-16"/>
        </w:rPr>
        <w:t> </w:t>
      </w:r>
      <w:r>
        <w:rPr/>
        <w:t>le</w:t>
      </w:r>
      <w:r>
        <w:rPr>
          <w:spacing w:val="-16"/>
        </w:rPr>
        <w:t> </w:t>
      </w:r>
      <w:r>
        <w:rPr/>
        <w:t>indicazioni</w:t>
      </w:r>
      <w:r>
        <w:rPr>
          <w:spacing w:val="-16"/>
        </w:rPr>
        <w:t> </w:t>
      </w:r>
      <w:r>
        <w:rPr/>
        <w:t>dell’Autorità</w:t>
      </w:r>
      <w:r>
        <w:rPr>
          <w:spacing w:val="-16"/>
        </w:rPr>
        <w:t> </w:t>
      </w:r>
      <w:r>
        <w:rPr/>
        <w:t>sanitaria.</w:t>
      </w:r>
    </w:p>
    <w:p>
      <w:pPr>
        <w:pStyle w:val="BodyText"/>
        <w:spacing w:before="11"/>
        <w:rPr>
          <w:sz w:val="26"/>
        </w:rPr>
      </w:pPr>
    </w:p>
    <w:p>
      <w:pPr>
        <w:pStyle w:val="BodyText"/>
        <w:spacing w:line="276" w:lineRule="auto"/>
        <w:ind w:left="112" w:right="104"/>
        <w:jc w:val="both"/>
      </w:pPr>
      <w:r>
        <w:rPr/>
        <w:t>Fatti salvi tutti gli obblighi previsti dalle disposizioni emanate per il contenimento del COVID-19 e premesso che</w:t>
      </w:r>
    </w:p>
    <w:p>
      <w:pPr>
        <w:pStyle w:val="BodyText"/>
        <w:spacing w:before="5"/>
        <w:rPr>
          <w:sz w:val="27"/>
        </w:rPr>
      </w:pPr>
    </w:p>
    <w:p>
      <w:pPr>
        <w:pStyle w:val="BodyText"/>
        <w:spacing w:line="276" w:lineRule="auto"/>
        <w:ind w:left="112" w:right="102"/>
        <w:jc w:val="both"/>
      </w:pPr>
      <w:r>
        <w:rPr/>
        <w:t>il DPCM dell’11 marzo 2020 prevede l’osservanza fino al 25 marzo 2020 di misure restrittive nell’intero territorio nazionale, specifiche per il contenimento del COVID – 19 e che per le attività di produzione tali misure raccomandano:</w:t>
      </w:r>
    </w:p>
    <w:p>
      <w:pPr>
        <w:spacing w:after="0" w:line="276" w:lineRule="auto"/>
        <w:jc w:val="both"/>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ListParagraph"/>
        <w:numPr>
          <w:ilvl w:val="0"/>
          <w:numId w:val="1"/>
        </w:numPr>
        <w:tabs>
          <w:tab w:pos="832" w:val="left" w:leader="none"/>
          <w:tab w:pos="833" w:val="left" w:leader="none"/>
        </w:tabs>
        <w:spacing w:line="273" w:lineRule="auto" w:before="73" w:after="0"/>
        <w:ind w:left="832" w:right="103" w:hanging="360"/>
        <w:jc w:val="left"/>
        <w:rPr>
          <w:sz w:val="24"/>
        </w:rPr>
      </w:pPr>
      <w:r>
        <w:rPr>
          <w:sz w:val="24"/>
        </w:rPr>
        <w:t>sia</w:t>
      </w:r>
      <w:r>
        <w:rPr>
          <w:spacing w:val="-11"/>
          <w:sz w:val="24"/>
        </w:rPr>
        <w:t> </w:t>
      </w:r>
      <w:r>
        <w:rPr>
          <w:sz w:val="24"/>
        </w:rPr>
        <w:t>attuato</w:t>
      </w:r>
      <w:r>
        <w:rPr>
          <w:spacing w:val="-10"/>
          <w:sz w:val="24"/>
        </w:rPr>
        <w:t> </w:t>
      </w:r>
      <w:r>
        <w:rPr>
          <w:sz w:val="24"/>
        </w:rPr>
        <w:t>il</w:t>
      </w:r>
      <w:r>
        <w:rPr>
          <w:spacing w:val="-10"/>
          <w:sz w:val="24"/>
        </w:rPr>
        <w:t> </w:t>
      </w:r>
      <w:r>
        <w:rPr>
          <w:sz w:val="24"/>
        </w:rPr>
        <w:t>massimo</w:t>
      </w:r>
      <w:r>
        <w:rPr>
          <w:spacing w:val="-10"/>
          <w:sz w:val="24"/>
        </w:rPr>
        <w:t> </w:t>
      </w:r>
      <w:r>
        <w:rPr>
          <w:sz w:val="24"/>
        </w:rPr>
        <w:t>utilizzo</w:t>
      </w:r>
      <w:r>
        <w:rPr>
          <w:spacing w:val="-10"/>
          <w:sz w:val="24"/>
        </w:rPr>
        <w:t> </w:t>
      </w:r>
      <w:r>
        <w:rPr>
          <w:sz w:val="24"/>
        </w:rPr>
        <w:t>da</w:t>
      </w:r>
      <w:r>
        <w:rPr>
          <w:spacing w:val="-10"/>
          <w:sz w:val="24"/>
        </w:rPr>
        <w:t> </w:t>
      </w:r>
      <w:r>
        <w:rPr>
          <w:sz w:val="24"/>
        </w:rPr>
        <w:t>parte</w:t>
      </w:r>
      <w:r>
        <w:rPr>
          <w:spacing w:val="-10"/>
          <w:sz w:val="24"/>
        </w:rPr>
        <w:t> </w:t>
      </w:r>
      <w:r>
        <w:rPr>
          <w:sz w:val="24"/>
        </w:rPr>
        <w:t>delle</w:t>
      </w:r>
      <w:r>
        <w:rPr>
          <w:spacing w:val="-10"/>
          <w:sz w:val="24"/>
        </w:rPr>
        <w:t> </w:t>
      </w:r>
      <w:r>
        <w:rPr>
          <w:sz w:val="24"/>
        </w:rPr>
        <w:t>imprese</w:t>
      </w:r>
      <w:r>
        <w:rPr>
          <w:spacing w:val="-10"/>
          <w:sz w:val="24"/>
        </w:rPr>
        <w:t> </w:t>
      </w:r>
      <w:r>
        <w:rPr>
          <w:sz w:val="24"/>
        </w:rPr>
        <w:t>di</w:t>
      </w:r>
      <w:r>
        <w:rPr>
          <w:spacing w:val="-10"/>
          <w:sz w:val="24"/>
        </w:rPr>
        <w:t> </w:t>
      </w:r>
      <w:r>
        <w:rPr>
          <w:sz w:val="24"/>
        </w:rPr>
        <w:t>modalità</w:t>
      </w:r>
      <w:r>
        <w:rPr>
          <w:spacing w:val="-10"/>
          <w:sz w:val="24"/>
        </w:rPr>
        <w:t> </w:t>
      </w:r>
      <w:r>
        <w:rPr>
          <w:sz w:val="24"/>
        </w:rPr>
        <w:t>di</w:t>
      </w:r>
      <w:r>
        <w:rPr>
          <w:spacing w:val="-10"/>
          <w:sz w:val="24"/>
        </w:rPr>
        <w:t> </w:t>
      </w:r>
      <w:r>
        <w:rPr>
          <w:sz w:val="24"/>
        </w:rPr>
        <w:t>lavoro</w:t>
      </w:r>
      <w:r>
        <w:rPr>
          <w:spacing w:val="-10"/>
          <w:sz w:val="24"/>
        </w:rPr>
        <w:t> </w:t>
      </w:r>
      <w:r>
        <w:rPr>
          <w:sz w:val="24"/>
        </w:rPr>
        <w:t>agile</w:t>
      </w:r>
      <w:r>
        <w:rPr>
          <w:spacing w:val="-10"/>
          <w:sz w:val="24"/>
        </w:rPr>
        <w:t> </w:t>
      </w:r>
      <w:r>
        <w:rPr>
          <w:sz w:val="24"/>
        </w:rPr>
        <w:t>per</w:t>
      </w:r>
      <w:r>
        <w:rPr>
          <w:spacing w:val="-10"/>
          <w:sz w:val="24"/>
        </w:rPr>
        <w:t> </w:t>
      </w:r>
      <w:r>
        <w:rPr>
          <w:sz w:val="24"/>
        </w:rPr>
        <w:t>le</w:t>
      </w:r>
      <w:r>
        <w:rPr>
          <w:spacing w:val="-10"/>
          <w:sz w:val="24"/>
        </w:rPr>
        <w:t> </w:t>
      </w:r>
      <w:r>
        <w:rPr>
          <w:sz w:val="24"/>
        </w:rPr>
        <w:t>attività che possono essere svolte al proprio domicilio o in modalità a</w:t>
      </w:r>
      <w:r>
        <w:rPr>
          <w:spacing w:val="-9"/>
          <w:sz w:val="24"/>
        </w:rPr>
        <w:t> </w:t>
      </w:r>
      <w:r>
        <w:rPr>
          <w:sz w:val="24"/>
        </w:rPr>
        <w:t>distanza;</w:t>
      </w:r>
    </w:p>
    <w:p>
      <w:pPr>
        <w:pStyle w:val="ListParagraph"/>
        <w:numPr>
          <w:ilvl w:val="0"/>
          <w:numId w:val="1"/>
        </w:numPr>
        <w:tabs>
          <w:tab w:pos="832" w:val="left" w:leader="none"/>
          <w:tab w:pos="833" w:val="left" w:leader="none"/>
        </w:tabs>
        <w:spacing w:line="276" w:lineRule="auto" w:before="0" w:after="0"/>
        <w:ind w:left="832" w:right="103" w:hanging="360"/>
        <w:jc w:val="left"/>
        <w:rPr>
          <w:sz w:val="24"/>
        </w:rPr>
      </w:pPr>
      <w:r>
        <w:rPr>
          <w:sz w:val="24"/>
        </w:rPr>
        <w:t>siano incentivate le ferie e i congedi retribuiti per i dipendenti nonché gli altri strumenti previsti dalla contrattazione</w:t>
      </w:r>
      <w:r>
        <w:rPr>
          <w:spacing w:val="-3"/>
          <w:sz w:val="24"/>
        </w:rPr>
        <w:t> </w:t>
      </w:r>
      <w:r>
        <w:rPr>
          <w:sz w:val="24"/>
        </w:rPr>
        <w:t>collettiva;</w:t>
      </w:r>
    </w:p>
    <w:p>
      <w:pPr>
        <w:pStyle w:val="ListParagraph"/>
        <w:numPr>
          <w:ilvl w:val="0"/>
          <w:numId w:val="1"/>
        </w:numPr>
        <w:tabs>
          <w:tab w:pos="832" w:val="left" w:leader="none"/>
          <w:tab w:pos="833" w:val="left" w:leader="none"/>
        </w:tabs>
        <w:spacing w:line="291" w:lineRule="exact" w:before="0" w:after="0"/>
        <w:ind w:left="832" w:right="0" w:hanging="361"/>
        <w:jc w:val="left"/>
        <w:rPr>
          <w:sz w:val="24"/>
        </w:rPr>
      </w:pPr>
      <w:r>
        <w:rPr>
          <w:sz w:val="24"/>
        </w:rPr>
        <w:t>siano sospese le attività dei reparti aziendali non indispensabili alla</w:t>
      </w:r>
      <w:r>
        <w:rPr>
          <w:spacing w:val="-10"/>
          <w:sz w:val="24"/>
        </w:rPr>
        <w:t> </w:t>
      </w:r>
      <w:r>
        <w:rPr>
          <w:sz w:val="24"/>
        </w:rPr>
        <w:t>produzione;</w:t>
      </w:r>
    </w:p>
    <w:p>
      <w:pPr>
        <w:pStyle w:val="ListParagraph"/>
        <w:numPr>
          <w:ilvl w:val="0"/>
          <w:numId w:val="1"/>
        </w:numPr>
        <w:tabs>
          <w:tab w:pos="833" w:val="left" w:leader="none"/>
        </w:tabs>
        <w:spacing w:line="276" w:lineRule="auto" w:before="40" w:after="0"/>
        <w:ind w:left="832" w:right="102" w:hanging="360"/>
        <w:jc w:val="both"/>
        <w:rPr>
          <w:sz w:val="24"/>
        </w:rPr>
      </w:pPr>
      <w:r>
        <w:rPr>
          <w:sz w:val="24"/>
        </w:rPr>
        <w:t>assumano protocolli di sicurezza anti-contagio e, laddove non fosse possibile rispettare la distanza interpersonale di un metro come principale misura di contenimento, con adozione di strumenti di protezione</w:t>
      </w:r>
      <w:r>
        <w:rPr>
          <w:spacing w:val="-4"/>
          <w:sz w:val="24"/>
        </w:rPr>
        <w:t> </w:t>
      </w:r>
      <w:r>
        <w:rPr>
          <w:sz w:val="24"/>
        </w:rPr>
        <w:t>individuale;</w:t>
      </w:r>
    </w:p>
    <w:p>
      <w:pPr>
        <w:pStyle w:val="ListParagraph"/>
        <w:numPr>
          <w:ilvl w:val="0"/>
          <w:numId w:val="1"/>
        </w:numPr>
        <w:tabs>
          <w:tab w:pos="833" w:val="left" w:leader="none"/>
        </w:tabs>
        <w:spacing w:line="276" w:lineRule="auto" w:before="0" w:after="0"/>
        <w:ind w:left="832" w:right="103" w:hanging="360"/>
        <w:jc w:val="both"/>
        <w:rPr>
          <w:sz w:val="24"/>
        </w:rPr>
      </w:pPr>
      <w:r>
        <w:rPr>
          <w:sz w:val="24"/>
        </w:rPr>
        <w:t>siano incentivate le operazioni di sanificazione nei luoghi di lavoro, anche utilizzando a tal fine forme di ammortizzatori</w:t>
      </w:r>
      <w:r>
        <w:rPr>
          <w:spacing w:val="-5"/>
          <w:sz w:val="24"/>
        </w:rPr>
        <w:t> </w:t>
      </w:r>
      <w:r>
        <w:rPr>
          <w:sz w:val="24"/>
        </w:rPr>
        <w:t>sociali;</w:t>
      </w:r>
    </w:p>
    <w:p>
      <w:pPr>
        <w:pStyle w:val="ListParagraph"/>
        <w:numPr>
          <w:ilvl w:val="0"/>
          <w:numId w:val="1"/>
        </w:numPr>
        <w:tabs>
          <w:tab w:pos="833" w:val="left" w:leader="none"/>
        </w:tabs>
        <w:spacing w:line="273" w:lineRule="auto" w:before="0" w:after="0"/>
        <w:ind w:left="832" w:right="103" w:hanging="360"/>
        <w:jc w:val="both"/>
        <w:rPr>
          <w:sz w:val="24"/>
        </w:rPr>
      </w:pPr>
      <w:r>
        <w:rPr>
          <w:sz w:val="24"/>
        </w:rPr>
        <w:t>per le sole attività produttive si raccomanda altresì che siano limitati al massimo gli spostamenti all’interno dei siti e contingentato l’accesso agli spazi</w:t>
      </w:r>
      <w:r>
        <w:rPr>
          <w:spacing w:val="-7"/>
          <w:sz w:val="24"/>
        </w:rPr>
        <w:t> </w:t>
      </w:r>
      <w:r>
        <w:rPr>
          <w:sz w:val="24"/>
        </w:rPr>
        <w:t>comuni;</w:t>
      </w:r>
    </w:p>
    <w:p>
      <w:pPr>
        <w:pStyle w:val="ListParagraph"/>
        <w:numPr>
          <w:ilvl w:val="0"/>
          <w:numId w:val="1"/>
        </w:numPr>
        <w:tabs>
          <w:tab w:pos="833" w:val="left" w:leader="none"/>
        </w:tabs>
        <w:spacing w:line="276" w:lineRule="auto" w:before="0" w:after="0"/>
        <w:ind w:left="832" w:right="102" w:hanging="360"/>
        <w:jc w:val="both"/>
        <w:rPr>
          <w:sz w:val="24"/>
        </w:rPr>
      </w:pPr>
      <w:r>
        <w:rPr>
          <w:sz w:val="24"/>
        </w:rPr>
        <w:t>si favoriscono, limitatamente alle attività produttive, intese tra organizzazioni datoriali e sindacali;</w:t>
      </w:r>
    </w:p>
    <w:p>
      <w:pPr>
        <w:pStyle w:val="ListParagraph"/>
        <w:numPr>
          <w:ilvl w:val="0"/>
          <w:numId w:val="1"/>
        </w:numPr>
        <w:tabs>
          <w:tab w:pos="833" w:val="left" w:leader="none"/>
        </w:tabs>
        <w:spacing w:line="535" w:lineRule="auto" w:before="0" w:after="0"/>
        <w:ind w:left="820" w:right="339" w:hanging="348"/>
        <w:jc w:val="both"/>
        <w:rPr>
          <w:sz w:val="24"/>
        </w:rPr>
      </w:pPr>
      <w:r>
        <w:rPr>
          <w:sz w:val="24"/>
        </w:rPr>
        <w:t>per tutte le attività non sospese si invita al massimo utilizzo delle modalità di lavoro agile si stabilisce</w:t>
      </w:r>
      <w:r>
        <w:rPr>
          <w:spacing w:val="-2"/>
          <w:sz w:val="24"/>
        </w:rPr>
        <w:t> </w:t>
      </w:r>
      <w:r>
        <w:rPr>
          <w:sz w:val="24"/>
        </w:rPr>
        <w:t>che</w:t>
      </w:r>
    </w:p>
    <w:p>
      <w:pPr>
        <w:pStyle w:val="BodyText"/>
        <w:spacing w:line="276" w:lineRule="auto" w:before="8"/>
        <w:ind w:left="112" w:right="102"/>
        <w:jc w:val="both"/>
      </w:pPr>
      <w:r>
        <w:rPr/>
        <w:t>le</w:t>
      </w:r>
      <w:r>
        <w:rPr>
          <w:spacing w:val="-15"/>
        </w:rPr>
        <w:t> </w:t>
      </w:r>
      <w:r>
        <w:rPr/>
        <w:t>imprese</w:t>
      </w:r>
      <w:r>
        <w:rPr>
          <w:spacing w:val="-15"/>
        </w:rPr>
        <w:t> </w:t>
      </w:r>
      <w:r>
        <w:rPr/>
        <w:t>adottano</w:t>
      </w:r>
      <w:r>
        <w:rPr>
          <w:spacing w:val="-14"/>
        </w:rPr>
        <w:t> </w:t>
      </w:r>
      <w:r>
        <w:rPr/>
        <w:t>il</w:t>
      </w:r>
      <w:r>
        <w:rPr>
          <w:spacing w:val="-15"/>
        </w:rPr>
        <w:t> </w:t>
      </w:r>
      <w:r>
        <w:rPr/>
        <w:t>presente</w:t>
      </w:r>
      <w:r>
        <w:rPr>
          <w:spacing w:val="-15"/>
        </w:rPr>
        <w:t> </w:t>
      </w:r>
      <w:r>
        <w:rPr/>
        <w:t>protocollo</w:t>
      </w:r>
      <w:r>
        <w:rPr>
          <w:spacing w:val="-14"/>
        </w:rPr>
        <w:t> </w:t>
      </w:r>
      <w:r>
        <w:rPr/>
        <w:t>di</w:t>
      </w:r>
      <w:r>
        <w:rPr>
          <w:spacing w:val="-15"/>
        </w:rPr>
        <w:t> </w:t>
      </w:r>
      <w:r>
        <w:rPr/>
        <w:t>regolamentazione</w:t>
      </w:r>
      <w:r>
        <w:rPr>
          <w:spacing w:val="-15"/>
        </w:rPr>
        <w:t> </w:t>
      </w:r>
      <w:r>
        <w:rPr/>
        <w:t>all’interno</w:t>
      </w:r>
      <w:r>
        <w:rPr>
          <w:spacing w:val="-14"/>
        </w:rPr>
        <w:t> </w:t>
      </w:r>
      <w:r>
        <w:rPr/>
        <w:t>dei</w:t>
      </w:r>
      <w:r>
        <w:rPr>
          <w:spacing w:val="-15"/>
        </w:rPr>
        <w:t> </w:t>
      </w:r>
      <w:r>
        <w:rPr/>
        <w:t>propri</w:t>
      </w:r>
      <w:r>
        <w:rPr>
          <w:spacing w:val="-15"/>
        </w:rPr>
        <w:t> </w:t>
      </w:r>
      <w:r>
        <w:rPr/>
        <w:t>luoghi</w:t>
      </w:r>
      <w:r>
        <w:rPr>
          <w:spacing w:val="-14"/>
        </w:rPr>
        <w:t> </w:t>
      </w:r>
      <w:r>
        <w:rPr/>
        <w:t>di</w:t>
      </w:r>
      <w:r>
        <w:rPr>
          <w:spacing w:val="-15"/>
        </w:rPr>
        <w:t> </w:t>
      </w:r>
      <w:r>
        <w:rPr/>
        <w:t>lavoro, oltre a quanto previsto dal suddetto decreto, applicano le ulteriori misure di precauzione di seguito elencate - da integrare con altre equivalenti o più incisive secondo le peculiarità della propria organizzazione, previa consultazione delle rappresentanze sindacali aziendali - per tutelare la</w:t>
      </w:r>
      <w:r>
        <w:rPr>
          <w:spacing w:val="-41"/>
        </w:rPr>
        <w:t> </w:t>
      </w:r>
      <w:r>
        <w:rPr/>
        <w:t>salute delle persone presenti all’interno dell’azienda e garantire la salubrità dell’ambiente di</w:t>
      </w:r>
      <w:r>
        <w:rPr>
          <w:spacing w:val="-22"/>
        </w:rPr>
        <w:t> </w:t>
      </w:r>
      <w:r>
        <w:rPr/>
        <w:t>lavoro.</w:t>
      </w:r>
    </w:p>
    <w:p>
      <w:pPr>
        <w:pStyle w:val="BodyText"/>
        <w:rPr>
          <w:sz w:val="26"/>
        </w:rPr>
      </w:pPr>
    </w:p>
    <w:p>
      <w:pPr>
        <w:pStyle w:val="BodyText"/>
        <w:spacing w:before="3"/>
        <w:rPr>
          <w:sz w:val="29"/>
        </w:rPr>
      </w:pPr>
    </w:p>
    <w:p>
      <w:pPr>
        <w:pStyle w:val="ListParagraph"/>
        <w:numPr>
          <w:ilvl w:val="0"/>
          <w:numId w:val="2"/>
        </w:numPr>
        <w:tabs>
          <w:tab w:pos="314" w:val="left" w:leader="none"/>
        </w:tabs>
        <w:spacing w:line="240" w:lineRule="auto" w:before="0" w:after="0"/>
        <w:ind w:left="313" w:right="0" w:hanging="202"/>
        <w:jc w:val="left"/>
        <w:rPr>
          <w:sz w:val="24"/>
        </w:rPr>
      </w:pPr>
      <w:r>
        <w:rPr>
          <w:sz w:val="24"/>
        </w:rPr>
        <w:t>INFORMAZIONE</w:t>
      </w:r>
    </w:p>
    <w:p>
      <w:pPr>
        <w:pStyle w:val="BodyText"/>
        <w:spacing w:before="10"/>
        <w:rPr>
          <w:sz w:val="30"/>
        </w:rPr>
      </w:pPr>
    </w:p>
    <w:p>
      <w:pPr>
        <w:pStyle w:val="ListParagraph"/>
        <w:numPr>
          <w:ilvl w:val="1"/>
          <w:numId w:val="2"/>
        </w:numPr>
        <w:tabs>
          <w:tab w:pos="1193" w:val="left" w:leader="none"/>
        </w:tabs>
        <w:spacing w:line="276" w:lineRule="auto" w:before="0" w:after="0"/>
        <w:ind w:left="1192" w:right="102" w:hanging="360"/>
        <w:jc w:val="both"/>
        <w:rPr>
          <w:sz w:val="24"/>
        </w:rPr>
      </w:pPr>
      <w:r>
        <w:rPr>
          <w:sz w:val="24"/>
        </w:rPr>
        <w:t>L’azienda, attraverso le modalità più idonee ed efficaci, informa tutti i lavoratori e chiunque</w:t>
      </w:r>
      <w:r>
        <w:rPr>
          <w:spacing w:val="-16"/>
          <w:sz w:val="24"/>
        </w:rPr>
        <w:t> </w:t>
      </w:r>
      <w:r>
        <w:rPr>
          <w:sz w:val="24"/>
        </w:rPr>
        <w:t>entri</w:t>
      </w:r>
      <w:r>
        <w:rPr>
          <w:spacing w:val="-16"/>
          <w:sz w:val="24"/>
        </w:rPr>
        <w:t> </w:t>
      </w:r>
      <w:r>
        <w:rPr>
          <w:sz w:val="24"/>
        </w:rPr>
        <w:t>in</w:t>
      </w:r>
      <w:r>
        <w:rPr>
          <w:spacing w:val="-16"/>
          <w:sz w:val="24"/>
        </w:rPr>
        <w:t> </w:t>
      </w:r>
      <w:r>
        <w:rPr>
          <w:sz w:val="24"/>
        </w:rPr>
        <w:t>azienda</w:t>
      </w:r>
      <w:r>
        <w:rPr>
          <w:spacing w:val="-16"/>
          <w:sz w:val="24"/>
        </w:rPr>
        <w:t> </w:t>
      </w:r>
      <w:r>
        <w:rPr>
          <w:sz w:val="24"/>
        </w:rPr>
        <w:t>circa</w:t>
      </w:r>
      <w:r>
        <w:rPr>
          <w:spacing w:val="-16"/>
          <w:sz w:val="24"/>
        </w:rPr>
        <w:t> </w:t>
      </w:r>
      <w:r>
        <w:rPr>
          <w:sz w:val="24"/>
        </w:rPr>
        <w:t>le</w:t>
      </w:r>
      <w:r>
        <w:rPr>
          <w:spacing w:val="-16"/>
          <w:sz w:val="24"/>
        </w:rPr>
        <w:t> </w:t>
      </w:r>
      <w:r>
        <w:rPr>
          <w:sz w:val="24"/>
        </w:rPr>
        <w:t>disposizioni</w:t>
      </w:r>
      <w:r>
        <w:rPr>
          <w:spacing w:val="-15"/>
          <w:sz w:val="24"/>
        </w:rPr>
        <w:t> </w:t>
      </w:r>
      <w:r>
        <w:rPr>
          <w:sz w:val="24"/>
        </w:rPr>
        <w:t>delle</w:t>
      </w:r>
      <w:r>
        <w:rPr>
          <w:spacing w:val="-16"/>
          <w:sz w:val="24"/>
        </w:rPr>
        <w:t> </w:t>
      </w:r>
      <w:r>
        <w:rPr>
          <w:sz w:val="24"/>
        </w:rPr>
        <w:t>Autorità,</w:t>
      </w:r>
      <w:r>
        <w:rPr>
          <w:spacing w:val="-16"/>
          <w:sz w:val="24"/>
        </w:rPr>
        <w:t> </w:t>
      </w:r>
      <w:r>
        <w:rPr>
          <w:sz w:val="24"/>
        </w:rPr>
        <w:t>consegnando</w:t>
      </w:r>
      <w:r>
        <w:rPr>
          <w:spacing w:val="-16"/>
          <w:sz w:val="24"/>
        </w:rPr>
        <w:t> </w:t>
      </w:r>
      <w:r>
        <w:rPr>
          <w:sz w:val="24"/>
        </w:rPr>
        <w:t>e/o</w:t>
      </w:r>
      <w:r>
        <w:rPr>
          <w:spacing w:val="-16"/>
          <w:sz w:val="24"/>
        </w:rPr>
        <w:t> </w:t>
      </w:r>
      <w:r>
        <w:rPr>
          <w:sz w:val="24"/>
        </w:rPr>
        <w:t>affiggendo all’ingresso e nei luoghi maggiormente visibili dei locali aziendali, appositi </w:t>
      </w:r>
      <w:r>
        <w:rPr>
          <w:i/>
          <w:sz w:val="24"/>
        </w:rPr>
        <w:t>depliants </w:t>
      </w:r>
      <w:r>
        <w:rPr>
          <w:sz w:val="24"/>
        </w:rPr>
        <w:t>informativi</w:t>
      </w:r>
    </w:p>
    <w:p>
      <w:pPr>
        <w:pStyle w:val="BodyText"/>
        <w:spacing w:before="7"/>
        <w:rPr>
          <w:sz w:val="27"/>
        </w:rPr>
      </w:pPr>
    </w:p>
    <w:p>
      <w:pPr>
        <w:pStyle w:val="ListParagraph"/>
        <w:numPr>
          <w:ilvl w:val="1"/>
          <w:numId w:val="2"/>
        </w:numPr>
        <w:tabs>
          <w:tab w:pos="1192" w:val="left" w:leader="none"/>
          <w:tab w:pos="1193" w:val="left" w:leader="none"/>
        </w:tabs>
        <w:spacing w:line="240" w:lineRule="auto" w:before="0" w:after="0"/>
        <w:ind w:left="1192" w:right="0" w:hanging="361"/>
        <w:jc w:val="left"/>
        <w:rPr>
          <w:sz w:val="24"/>
        </w:rPr>
      </w:pPr>
      <w:r>
        <w:rPr>
          <w:sz w:val="24"/>
        </w:rPr>
        <w:t>In particolare, le informazioni</w:t>
      </w:r>
      <w:r>
        <w:rPr>
          <w:spacing w:val="-3"/>
          <w:sz w:val="24"/>
        </w:rPr>
        <w:t> </w:t>
      </w:r>
      <w:r>
        <w:rPr>
          <w:sz w:val="24"/>
        </w:rPr>
        <w:t>riguardano</w:t>
      </w:r>
    </w:p>
    <w:p>
      <w:pPr>
        <w:spacing w:after="0" w:line="240" w:lineRule="auto"/>
        <w:jc w:val="left"/>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ListParagraph"/>
        <w:numPr>
          <w:ilvl w:val="2"/>
          <w:numId w:val="2"/>
        </w:numPr>
        <w:tabs>
          <w:tab w:pos="1913" w:val="left" w:leader="none"/>
        </w:tabs>
        <w:spacing w:line="266" w:lineRule="auto" w:before="90" w:after="0"/>
        <w:ind w:left="1912" w:right="103" w:hanging="360"/>
        <w:jc w:val="both"/>
        <w:rPr>
          <w:sz w:val="24"/>
        </w:rPr>
      </w:pPr>
      <w:r>
        <w:rPr>
          <w:sz w:val="24"/>
        </w:rPr>
        <w:t>l’obbligo di rimanere al proprio domicilio in presenza di febbre (oltre 37.5°) o altri sintomi influenzali e di chiamare il proprio medico di famiglia e l’autorità sanitaria</w:t>
      </w:r>
    </w:p>
    <w:p>
      <w:pPr>
        <w:pStyle w:val="BodyText"/>
        <w:spacing w:before="5"/>
        <w:rPr>
          <w:sz w:val="28"/>
        </w:rPr>
      </w:pPr>
    </w:p>
    <w:p>
      <w:pPr>
        <w:pStyle w:val="BodyText"/>
        <w:spacing w:line="273" w:lineRule="auto" w:before="1"/>
        <w:ind w:left="1912" w:right="103" w:hanging="360"/>
        <w:jc w:val="both"/>
      </w:pPr>
      <w:r>
        <w:rPr>
          <w:rFonts w:ascii="Courier New" w:hAnsi="Courier New"/>
        </w:rPr>
        <w:t>o </w:t>
      </w:r>
      <w:r>
        <w:rPr/>
        <w:t>la consapevolezza e l’accettazione del fatto di non poter fare ingresso o di poter permanere in azienda e di doverlo dichiarare tempestivamente laddove, anche successivamente all’ingresso, sussistano le condizioni di pericolo (sintomi di influenza, temperatura, provenienza da zone a rischio o contatto con persone positive</w:t>
      </w:r>
      <w:r>
        <w:rPr>
          <w:spacing w:val="-11"/>
        </w:rPr>
        <w:t> </w:t>
      </w:r>
      <w:r>
        <w:rPr/>
        <w:t>al</w:t>
      </w:r>
      <w:r>
        <w:rPr>
          <w:spacing w:val="-10"/>
        </w:rPr>
        <w:t> </w:t>
      </w:r>
      <w:r>
        <w:rPr/>
        <w:t>virus</w:t>
      </w:r>
      <w:r>
        <w:rPr>
          <w:spacing w:val="-11"/>
        </w:rPr>
        <w:t> </w:t>
      </w:r>
      <w:r>
        <w:rPr/>
        <w:t>nei</w:t>
      </w:r>
      <w:r>
        <w:rPr>
          <w:spacing w:val="-10"/>
        </w:rPr>
        <w:t> </w:t>
      </w:r>
      <w:r>
        <w:rPr/>
        <w:t>14</w:t>
      </w:r>
      <w:r>
        <w:rPr>
          <w:spacing w:val="-11"/>
        </w:rPr>
        <w:t> </w:t>
      </w:r>
      <w:r>
        <w:rPr/>
        <w:t>giorni</w:t>
      </w:r>
      <w:r>
        <w:rPr>
          <w:spacing w:val="-10"/>
        </w:rPr>
        <w:t> </w:t>
      </w:r>
      <w:r>
        <w:rPr/>
        <w:t>precedenti,</w:t>
      </w:r>
      <w:r>
        <w:rPr>
          <w:spacing w:val="-11"/>
        </w:rPr>
        <w:t> </w:t>
      </w:r>
      <w:r>
        <w:rPr/>
        <w:t>etc)</w:t>
      </w:r>
      <w:r>
        <w:rPr>
          <w:spacing w:val="-10"/>
        </w:rPr>
        <w:t> </w:t>
      </w:r>
      <w:r>
        <w:rPr/>
        <w:t>in</w:t>
      </w:r>
      <w:r>
        <w:rPr>
          <w:spacing w:val="-11"/>
        </w:rPr>
        <w:t> </w:t>
      </w:r>
      <w:r>
        <w:rPr/>
        <w:t>cui</w:t>
      </w:r>
      <w:r>
        <w:rPr>
          <w:spacing w:val="-10"/>
        </w:rPr>
        <w:t> </w:t>
      </w:r>
      <w:r>
        <w:rPr/>
        <w:t>i</w:t>
      </w:r>
      <w:r>
        <w:rPr>
          <w:spacing w:val="-11"/>
        </w:rPr>
        <w:t> </w:t>
      </w:r>
      <w:r>
        <w:rPr/>
        <w:t>provvedimenti</w:t>
      </w:r>
      <w:r>
        <w:rPr>
          <w:spacing w:val="-10"/>
        </w:rPr>
        <w:t> </w:t>
      </w:r>
      <w:r>
        <w:rPr/>
        <w:t>dell’Autorità impongono</w:t>
      </w:r>
      <w:r>
        <w:rPr>
          <w:spacing w:val="-6"/>
        </w:rPr>
        <w:t> </w:t>
      </w:r>
      <w:r>
        <w:rPr/>
        <w:t>di</w:t>
      </w:r>
      <w:r>
        <w:rPr>
          <w:spacing w:val="-5"/>
        </w:rPr>
        <w:t> </w:t>
      </w:r>
      <w:r>
        <w:rPr/>
        <w:t>informare</w:t>
      </w:r>
      <w:r>
        <w:rPr>
          <w:spacing w:val="-5"/>
        </w:rPr>
        <w:t> </w:t>
      </w:r>
      <w:r>
        <w:rPr/>
        <w:t>il</w:t>
      </w:r>
      <w:r>
        <w:rPr>
          <w:spacing w:val="-6"/>
        </w:rPr>
        <w:t> </w:t>
      </w:r>
      <w:r>
        <w:rPr/>
        <w:t>medico</w:t>
      </w:r>
      <w:r>
        <w:rPr>
          <w:spacing w:val="-5"/>
        </w:rPr>
        <w:t> </w:t>
      </w:r>
      <w:r>
        <w:rPr/>
        <w:t>di</w:t>
      </w:r>
      <w:r>
        <w:rPr>
          <w:spacing w:val="-5"/>
        </w:rPr>
        <w:t> </w:t>
      </w:r>
      <w:r>
        <w:rPr/>
        <w:t>famiglia</w:t>
      </w:r>
      <w:r>
        <w:rPr>
          <w:spacing w:val="-5"/>
        </w:rPr>
        <w:t> </w:t>
      </w:r>
      <w:r>
        <w:rPr/>
        <w:t>e</w:t>
      </w:r>
      <w:r>
        <w:rPr>
          <w:spacing w:val="-6"/>
        </w:rPr>
        <w:t> </w:t>
      </w:r>
      <w:r>
        <w:rPr/>
        <w:t>l’Autorità</w:t>
      </w:r>
      <w:r>
        <w:rPr>
          <w:spacing w:val="-5"/>
        </w:rPr>
        <w:t> </w:t>
      </w:r>
      <w:r>
        <w:rPr/>
        <w:t>sanitaria</w:t>
      </w:r>
      <w:r>
        <w:rPr>
          <w:spacing w:val="-5"/>
        </w:rPr>
        <w:t> </w:t>
      </w:r>
      <w:r>
        <w:rPr/>
        <w:t>e</w:t>
      </w:r>
      <w:r>
        <w:rPr>
          <w:spacing w:val="-5"/>
        </w:rPr>
        <w:t> </w:t>
      </w:r>
      <w:r>
        <w:rPr/>
        <w:t>di</w:t>
      </w:r>
      <w:r>
        <w:rPr>
          <w:spacing w:val="-6"/>
        </w:rPr>
        <w:t> </w:t>
      </w:r>
      <w:r>
        <w:rPr/>
        <w:t>rimanere al proprio</w:t>
      </w:r>
      <w:r>
        <w:rPr>
          <w:spacing w:val="-1"/>
        </w:rPr>
        <w:t> </w:t>
      </w:r>
      <w:r>
        <w:rPr/>
        <w:t>domicilio</w:t>
      </w:r>
    </w:p>
    <w:p>
      <w:pPr>
        <w:pStyle w:val="BodyText"/>
        <w:spacing w:before="6"/>
        <w:rPr>
          <w:sz w:val="27"/>
        </w:rPr>
      </w:pPr>
    </w:p>
    <w:p>
      <w:pPr>
        <w:pStyle w:val="ListParagraph"/>
        <w:numPr>
          <w:ilvl w:val="2"/>
          <w:numId w:val="2"/>
        </w:numPr>
        <w:tabs>
          <w:tab w:pos="1913" w:val="left" w:leader="none"/>
        </w:tabs>
        <w:spacing w:line="268" w:lineRule="auto" w:before="0" w:after="0"/>
        <w:ind w:left="1912" w:right="103" w:hanging="360"/>
        <w:jc w:val="both"/>
        <w:rPr>
          <w:sz w:val="24"/>
        </w:rPr>
      </w:pPr>
      <w:r>
        <w:rPr>
          <w:sz w:val="24"/>
        </w:rPr>
        <w:t>l’impegno a rispettare tutte le disposizioni delle Autorità e del datore di lavoro nel fare accesso in azienda (in particolare, mantenere la distanza di sicurezza, osservare</w:t>
      </w:r>
      <w:r>
        <w:rPr>
          <w:spacing w:val="-4"/>
          <w:sz w:val="24"/>
        </w:rPr>
        <w:t> </w:t>
      </w:r>
      <w:r>
        <w:rPr>
          <w:sz w:val="24"/>
        </w:rPr>
        <w:t>le</w:t>
      </w:r>
      <w:r>
        <w:rPr>
          <w:spacing w:val="-4"/>
          <w:sz w:val="24"/>
        </w:rPr>
        <w:t> </w:t>
      </w:r>
      <w:r>
        <w:rPr>
          <w:sz w:val="24"/>
        </w:rPr>
        <w:t>regole</w:t>
      </w:r>
      <w:r>
        <w:rPr>
          <w:spacing w:val="-3"/>
          <w:sz w:val="24"/>
        </w:rPr>
        <w:t> </w:t>
      </w:r>
      <w:r>
        <w:rPr>
          <w:sz w:val="24"/>
        </w:rPr>
        <w:t>di</w:t>
      </w:r>
      <w:r>
        <w:rPr>
          <w:spacing w:val="-4"/>
          <w:sz w:val="24"/>
        </w:rPr>
        <w:t> </w:t>
      </w:r>
      <w:r>
        <w:rPr>
          <w:sz w:val="24"/>
        </w:rPr>
        <w:t>igiene</w:t>
      </w:r>
      <w:r>
        <w:rPr>
          <w:spacing w:val="-3"/>
          <w:sz w:val="24"/>
        </w:rPr>
        <w:t> </w:t>
      </w:r>
      <w:r>
        <w:rPr>
          <w:sz w:val="24"/>
        </w:rPr>
        <w:t>delle</w:t>
      </w:r>
      <w:r>
        <w:rPr>
          <w:spacing w:val="-4"/>
          <w:sz w:val="24"/>
        </w:rPr>
        <w:t> </w:t>
      </w:r>
      <w:r>
        <w:rPr>
          <w:sz w:val="24"/>
        </w:rPr>
        <w:t>mani</w:t>
      </w:r>
      <w:r>
        <w:rPr>
          <w:spacing w:val="-4"/>
          <w:sz w:val="24"/>
        </w:rPr>
        <w:t> </w:t>
      </w:r>
      <w:r>
        <w:rPr>
          <w:sz w:val="24"/>
        </w:rPr>
        <w:t>e</w:t>
      </w:r>
      <w:r>
        <w:rPr>
          <w:spacing w:val="-3"/>
          <w:sz w:val="24"/>
        </w:rPr>
        <w:t> </w:t>
      </w:r>
      <w:r>
        <w:rPr>
          <w:sz w:val="24"/>
        </w:rPr>
        <w:t>tenere</w:t>
      </w:r>
      <w:r>
        <w:rPr>
          <w:spacing w:val="-4"/>
          <w:sz w:val="24"/>
        </w:rPr>
        <w:t> </w:t>
      </w:r>
      <w:r>
        <w:rPr>
          <w:sz w:val="24"/>
        </w:rPr>
        <w:t>comportamenti</w:t>
      </w:r>
      <w:r>
        <w:rPr>
          <w:spacing w:val="-3"/>
          <w:sz w:val="24"/>
        </w:rPr>
        <w:t> </w:t>
      </w:r>
      <w:r>
        <w:rPr>
          <w:sz w:val="24"/>
        </w:rPr>
        <w:t>corretti</w:t>
      </w:r>
      <w:r>
        <w:rPr>
          <w:spacing w:val="-4"/>
          <w:sz w:val="24"/>
        </w:rPr>
        <w:t> </w:t>
      </w:r>
      <w:r>
        <w:rPr>
          <w:sz w:val="24"/>
        </w:rPr>
        <w:t>sul</w:t>
      </w:r>
      <w:r>
        <w:rPr>
          <w:spacing w:val="-4"/>
          <w:sz w:val="24"/>
        </w:rPr>
        <w:t> </w:t>
      </w:r>
      <w:r>
        <w:rPr>
          <w:sz w:val="24"/>
        </w:rPr>
        <w:t>piano dell’igiene)</w:t>
      </w:r>
    </w:p>
    <w:p>
      <w:pPr>
        <w:pStyle w:val="BodyText"/>
        <w:spacing w:before="10"/>
        <w:rPr>
          <w:sz w:val="28"/>
        </w:rPr>
      </w:pPr>
    </w:p>
    <w:p>
      <w:pPr>
        <w:pStyle w:val="ListParagraph"/>
        <w:numPr>
          <w:ilvl w:val="2"/>
          <w:numId w:val="2"/>
        </w:numPr>
        <w:tabs>
          <w:tab w:pos="1913" w:val="left" w:leader="none"/>
        </w:tabs>
        <w:spacing w:line="268" w:lineRule="auto" w:before="0" w:after="0"/>
        <w:ind w:left="1912" w:right="102" w:hanging="360"/>
        <w:jc w:val="both"/>
        <w:rPr>
          <w:sz w:val="24"/>
        </w:rPr>
      </w:pPr>
      <w:r>
        <w:rPr>
          <w:sz w:val="24"/>
        </w:rPr>
        <w:t>l’impegno a informare tempestivamente e responsabilmente il datore di lavoro della presenza di qualsiasi sintomo influenzale durante l’espletamento della prestazione lavorativa, avendo cura di rimanere ad adeguata distanza dalle persone</w:t>
      </w:r>
      <w:r>
        <w:rPr>
          <w:spacing w:val="-2"/>
          <w:sz w:val="24"/>
        </w:rPr>
        <w:t> </w:t>
      </w:r>
      <w:r>
        <w:rPr>
          <w:sz w:val="24"/>
        </w:rPr>
        <w:t>presenti</w:t>
      </w:r>
    </w:p>
    <w:p>
      <w:pPr>
        <w:pStyle w:val="BodyText"/>
        <w:spacing w:before="2"/>
        <w:rPr>
          <w:sz w:val="25"/>
        </w:rPr>
      </w:pPr>
    </w:p>
    <w:p>
      <w:pPr>
        <w:pStyle w:val="BodyText"/>
        <w:spacing w:line="276" w:lineRule="auto"/>
        <w:ind w:left="112" w:right="102"/>
        <w:jc w:val="both"/>
      </w:pPr>
      <w:r>
        <w:rPr/>
        <w:t>L’azienda</w:t>
      </w:r>
      <w:r>
        <w:rPr>
          <w:spacing w:val="-13"/>
        </w:rPr>
        <w:t> </w:t>
      </w:r>
      <w:r>
        <w:rPr/>
        <w:t>fornisce</w:t>
      </w:r>
      <w:r>
        <w:rPr>
          <w:spacing w:val="-13"/>
        </w:rPr>
        <w:t> </w:t>
      </w:r>
      <w:r>
        <w:rPr/>
        <w:t>una</w:t>
      </w:r>
      <w:r>
        <w:rPr>
          <w:spacing w:val="-14"/>
        </w:rPr>
        <w:t> </w:t>
      </w:r>
      <w:r>
        <w:rPr/>
        <w:t>informazione</w:t>
      </w:r>
      <w:r>
        <w:rPr>
          <w:spacing w:val="-13"/>
        </w:rPr>
        <w:t> </w:t>
      </w:r>
      <w:r>
        <w:rPr/>
        <w:t>adeguata</w:t>
      </w:r>
      <w:r>
        <w:rPr>
          <w:spacing w:val="-13"/>
        </w:rPr>
        <w:t> </w:t>
      </w:r>
      <w:r>
        <w:rPr/>
        <w:t>sulla</w:t>
      </w:r>
      <w:r>
        <w:rPr>
          <w:spacing w:val="-13"/>
        </w:rPr>
        <w:t> </w:t>
      </w:r>
      <w:r>
        <w:rPr/>
        <w:t>base</w:t>
      </w:r>
      <w:r>
        <w:rPr>
          <w:spacing w:val="-12"/>
        </w:rPr>
        <w:t> </w:t>
      </w:r>
      <w:r>
        <w:rPr/>
        <w:t>delle</w:t>
      </w:r>
      <w:r>
        <w:rPr>
          <w:spacing w:val="-13"/>
        </w:rPr>
        <w:t> </w:t>
      </w:r>
      <w:r>
        <w:rPr/>
        <w:t>mansioni</w:t>
      </w:r>
      <w:r>
        <w:rPr>
          <w:spacing w:val="-14"/>
        </w:rPr>
        <w:t> </w:t>
      </w:r>
      <w:r>
        <w:rPr/>
        <w:t>e</w:t>
      </w:r>
      <w:r>
        <w:rPr>
          <w:spacing w:val="-12"/>
        </w:rPr>
        <w:t> </w:t>
      </w:r>
      <w:r>
        <w:rPr/>
        <w:t>dei</w:t>
      </w:r>
      <w:r>
        <w:rPr>
          <w:spacing w:val="-13"/>
        </w:rPr>
        <w:t> </w:t>
      </w:r>
      <w:r>
        <w:rPr/>
        <w:t>contesti</w:t>
      </w:r>
      <w:r>
        <w:rPr>
          <w:spacing w:val="-13"/>
        </w:rPr>
        <w:t> </w:t>
      </w:r>
      <w:r>
        <w:rPr/>
        <w:t>lavorativi,</w:t>
      </w:r>
      <w:r>
        <w:rPr>
          <w:spacing w:val="-12"/>
        </w:rPr>
        <w:t> </w:t>
      </w:r>
      <w:r>
        <w:rPr/>
        <w:t>con particolare riferimento al complesso delle misure adottate cui il personale deve attenersi in particolare</w:t>
      </w:r>
      <w:r>
        <w:rPr>
          <w:spacing w:val="-12"/>
        </w:rPr>
        <w:t> </w:t>
      </w:r>
      <w:r>
        <w:rPr/>
        <w:t>sul</w:t>
      </w:r>
      <w:r>
        <w:rPr>
          <w:spacing w:val="-11"/>
        </w:rPr>
        <w:t> </w:t>
      </w:r>
      <w:r>
        <w:rPr/>
        <w:t>corretto</w:t>
      </w:r>
      <w:r>
        <w:rPr>
          <w:spacing w:val="-12"/>
        </w:rPr>
        <w:t> </w:t>
      </w:r>
      <w:r>
        <w:rPr/>
        <w:t>utilizzo</w:t>
      </w:r>
      <w:r>
        <w:rPr>
          <w:spacing w:val="-11"/>
        </w:rPr>
        <w:t> </w:t>
      </w:r>
      <w:r>
        <w:rPr/>
        <w:t>dei</w:t>
      </w:r>
      <w:r>
        <w:rPr>
          <w:spacing w:val="-12"/>
        </w:rPr>
        <w:t> </w:t>
      </w:r>
      <w:r>
        <w:rPr/>
        <w:t>DPI</w:t>
      </w:r>
      <w:r>
        <w:rPr>
          <w:spacing w:val="-11"/>
        </w:rPr>
        <w:t> </w:t>
      </w:r>
      <w:r>
        <w:rPr/>
        <w:t>per</w:t>
      </w:r>
      <w:r>
        <w:rPr>
          <w:spacing w:val="-12"/>
        </w:rPr>
        <w:t> </w:t>
      </w:r>
      <w:r>
        <w:rPr/>
        <w:t>contribuire</w:t>
      </w:r>
      <w:r>
        <w:rPr>
          <w:spacing w:val="-11"/>
        </w:rPr>
        <w:t> </w:t>
      </w:r>
      <w:r>
        <w:rPr/>
        <w:t>a</w:t>
      </w:r>
      <w:r>
        <w:rPr>
          <w:spacing w:val="-12"/>
        </w:rPr>
        <w:t> </w:t>
      </w:r>
      <w:r>
        <w:rPr/>
        <w:t>prevenire</w:t>
      </w:r>
      <w:r>
        <w:rPr>
          <w:spacing w:val="-10"/>
        </w:rPr>
        <w:t> </w:t>
      </w:r>
      <w:r>
        <w:rPr/>
        <w:t>ogni</w:t>
      </w:r>
      <w:r>
        <w:rPr>
          <w:spacing w:val="-12"/>
        </w:rPr>
        <w:t> </w:t>
      </w:r>
      <w:r>
        <w:rPr/>
        <w:t>possibile</w:t>
      </w:r>
      <w:r>
        <w:rPr>
          <w:spacing w:val="-11"/>
        </w:rPr>
        <w:t> </w:t>
      </w:r>
      <w:r>
        <w:rPr/>
        <w:t>forma</w:t>
      </w:r>
      <w:r>
        <w:rPr>
          <w:spacing w:val="-12"/>
        </w:rPr>
        <w:t> </w:t>
      </w:r>
      <w:r>
        <w:rPr/>
        <w:t>di</w:t>
      </w:r>
      <w:r>
        <w:rPr>
          <w:spacing w:val="-11"/>
        </w:rPr>
        <w:t> </w:t>
      </w:r>
      <w:r>
        <w:rPr/>
        <w:t>diffusione di</w:t>
      </w:r>
      <w:r>
        <w:rPr>
          <w:spacing w:val="-2"/>
        </w:rPr>
        <w:t> </w:t>
      </w:r>
      <w:r>
        <w:rPr/>
        <w:t>contagio.</w:t>
      </w:r>
    </w:p>
    <w:p>
      <w:pPr>
        <w:pStyle w:val="BodyText"/>
        <w:rPr>
          <w:sz w:val="26"/>
        </w:rPr>
      </w:pPr>
    </w:p>
    <w:p>
      <w:pPr>
        <w:pStyle w:val="BodyText"/>
        <w:spacing w:before="10"/>
        <w:rPr>
          <w:sz w:val="28"/>
        </w:rPr>
      </w:pPr>
    </w:p>
    <w:p>
      <w:pPr>
        <w:pStyle w:val="ListParagraph"/>
        <w:numPr>
          <w:ilvl w:val="0"/>
          <w:numId w:val="2"/>
        </w:numPr>
        <w:tabs>
          <w:tab w:pos="314" w:val="left" w:leader="none"/>
        </w:tabs>
        <w:spacing w:line="240" w:lineRule="auto" w:before="0" w:after="0"/>
        <w:ind w:left="313" w:right="0" w:hanging="202"/>
        <w:jc w:val="both"/>
        <w:rPr>
          <w:sz w:val="24"/>
        </w:rPr>
      </w:pPr>
      <w:r>
        <w:rPr>
          <w:sz w:val="24"/>
        </w:rPr>
        <w:t>MODALITA’ DI INGRESSO IN</w:t>
      </w:r>
      <w:r>
        <w:rPr>
          <w:spacing w:val="-1"/>
          <w:sz w:val="24"/>
        </w:rPr>
        <w:t> </w:t>
      </w:r>
      <w:r>
        <w:rPr>
          <w:sz w:val="24"/>
        </w:rPr>
        <w:t>AZIENDA</w:t>
      </w:r>
    </w:p>
    <w:p>
      <w:pPr>
        <w:pStyle w:val="BodyText"/>
        <w:spacing w:before="10"/>
        <w:rPr>
          <w:sz w:val="30"/>
        </w:rPr>
      </w:pPr>
    </w:p>
    <w:p>
      <w:pPr>
        <w:pStyle w:val="ListParagraph"/>
        <w:numPr>
          <w:ilvl w:val="1"/>
          <w:numId w:val="2"/>
        </w:numPr>
        <w:tabs>
          <w:tab w:pos="832" w:val="left" w:leader="none"/>
          <w:tab w:pos="833" w:val="left" w:leader="none"/>
        </w:tabs>
        <w:spacing w:line="276" w:lineRule="auto" w:before="0" w:after="0"/>
        <w:ind w:left="832" w:right="102" w:hanging="360"/>
        <w:jc w:val="left"/>
        <w:rPr>
          <w:sz w:val="24"/>
        </w:rPr>
      </w:pPr>
      <w:r>
        <w:rPr>
          <w:sz w:val="24"/>
        </w:rPr>
        <w:t>Il personale, prima dell’accesso al luogo di lavoro potrà essere sottoposto al controllo della temperatura</w:t>
      </w:r>
      <w:r>
        <w:rPr>
          <w:spacing w:val="11"/>
          <w:sz w:val="24"/>
        </w:rPr>
        <w:t> </w:t>
      </w:r>
      <w:r>
        <w:rPr>
          <w:sz w:val="24"/>
        </w:rPr>
        <w:t>corporea</w:t>
      </w:r>
      <w:r>
        <w:rPr>
          <w:sz w:val="24"/>
          <w:vertAlign w:val="superscript"/>
        </w:rPr>
        <w:t>1</w:t>
      </w:r>
      <w:r>
        <w:rPr>
          <w:sz w:val="24"/>
          <w:vertAlign w:val="baseline"/>
        </w:rPr>
        <w:t>.</w:t>
      </w:r>
      <w:r>
        <w:rPr>
          <w:spacing w:val="11"/>
          <w:sz w:val="24"/>
          <w:vertAlign w:val="baseline"/>
        </w:rPr>
        <w:t> </w:t>
      </w:r>
      <w:r>
        <w:rPr>
          <w:sz w:val="24"/>
          <w:vertAlign w:val="baseline"/>
        </w:rPr>
        <w:t>Se</w:t>
      </w:r>
      <w:r>
        <w:rPr>
          <w:spacing w:val="11"/>
          <w:sz w:val="24"/>
          <w:vertAlign w:val="baseline"/>
        </w:rPr>
        <w:t> </w:t>
      </w:r>
      <w:r>
        <w:rPr>
          <w:sz w:val="24"/>
          <w:vertAlign w:val="baseline"/>
        </w:rPr>
        <w:t>tale</w:t>
      </w:r>
      <w:r>
        <w:rPr>
          <w:spacing w:val="11"/>
          <w:sz w:val="24"/>
          <w:vertAlign w:val="baseline"/>
        </w:rPr>
        <w:t> </w:t>
      </w:r>
      <w:r>
        <w:rPr>
          <w:sz w:val="24"/>
          <w:vertAlign w:val="baseline"/>
        </w:rPr>
        <w:t>temperatura</w:t>
      </w:r>
      <w:r>
        <w:rPr>
          <w:spacing w:val="11"/>
          <w:sz w:val="24"/>
          <w:vertAlign w:val="baseline"/>
        </w:rPr>
        <w:t> </w:t>
      </w:r>
      <w:r>
        <w:rPr>
          <w:sz w:val="24"/>
          <w:vertAlign w:val="baseline"/>
        </w:rPr>
        <w:t>risulterà</w:t>
      </w:r>
      <w:r>
        <w:rPr>
          <w:spacing w:val="12"/>
          <w:sz w:val="24"/>
          <w:vertAlign w:val="baseline"/>
        </w:rPr>
        <w:t> </w:t>
      </w:r>
      <w:r>
        <w:rPr>
          <w:sz w:val="24"/>
          <w:vertAlign w:val="baseline"/>
        </w:rPr>
        <w:t>superiore</w:t>
      </w:r>
      <w:r>
        <w:rPr>
          <w:spacing w:val="11"/>
          <w:sz w:val="24"/>
          <w:vertAlign w:val="baseline"/>
        </w:rPr>
        <w:t> </w:t>
      </w:r>
      <w:r>
        <w:rPr>
          <w:sz w:val="24"/>
          <w:vertAlign w:val="baseline"/>
        </w:rPr>
        <w:t>ai</w:t>
      </w:r>
      <w:r>
        <w:rPr>
          <w:spacing w:val="11"/>
          <w:sz w:val="24"/>
          <w:vertAlign w:val="baseline"/>
        </w:rPr>
        <w:t> </w:t>
      </w:r>
      <w:r>
        <w:rPr>
          <w:sz w:val="24"/>
          <w:vertAlign w:val="baseline"/>
        </w:rPr>
        <w:t>37,5°,</w:t>
      </w:r>
      <w:r>
        <w:rPr>
          <w:spacing w:val="11"/>
          <w:sz w:val="24"/>
          <w:vertAlign w:val="baseline"/>
        </w:rPr>
        <w:t> </w:t>
      </w:r>
      <w:r>
        <w:rPr>
          <w:sz w:val="24"/>
          <w:vertAlign w:val="baseline"/>
        </w:rPr>
        <w:t>non</w:t>
      </w:r>
      <w:r>
        <w:rPr>
          <w:spacing w:val="11"/>
          <w:sz w:val="24"/>
          <w:vertAlign w:val="baseline"/>
        </w:rPr>
        <w:t> </w:t>
      </w:r>
      <w:r>
        <w:rPr>
          <w:sz w:val="24"/>
          <w:vertAlign w:val="baseline"/>
        </w:rPr>
        <w:t>sarà</w:t>
      </w:r>
      <w:r>
        <w:rPr>
          <w:spacing w:val="11"/>
          <w:sz w:val="24"/>
          <w:vertAlign w:val="baseline"/>
        </w:rPr>
        <w:t> </w:t>
      </w:r>
      <w:r>
        <w:rPr>
          <w:sz w:val="24"/>
          <w:vertAlign w:val="baseline"/>
        </w:rPr>
        <w:t>consentito</w:t>
      </w:r>
    </w:p>
    <w:p>
      <w:pPr>
        <w:pStyle w:val="BodyText"/>
        <w:spacing w:before="10"/>
        <w:rPr>
          <w:sz w:val="11"/>
        </w:rPr>
      </w:pPr>
      <w:r>
        <w:rPr/>
        <w:pict>
          <v:shape style="position:absolute;margin-left:62.639999pt;margin-top:9.061279pt;width:144pt;height:.1pt;mso-position-horizontal-relative:page;mso-position-vertical-relative:paragraph;z-index:-251658240;mso-wrap-distance-left:0;mso-wrap-distance-right:0" coordorigin="1253,181" coordsize="2880,0" path="m1253,181l4133,181e" filled="false" stroked="true" strokeweight=".48pt" strokecolor="#000000">
            <v:path arrowok="t"/>
            <v:stroke dashstyle="solid"/>
            <w10:wrap type="topAndBottom"/>
          </v:shape>
        </w:pict>
      </w:r>
    </w:p>
    <w:p>
      <w:pPr>
        <w:spacing w:line="254" w:lineRule="auto" w:before="54"/>
        <w:ind w:left="112" w:right="103" w:firstLine="0"/>
        <w:jc w:val="both"/>
        <w:rPr>
          <w:rFonts w:ascii="Garamond" w:hAnsi="Garamond"/>
          <w:sz w:val="19"/>
        </w:rPr>
      </w:pPr>
      <w:r>
        <w:rPr>
          <w:rFonts w:ascii="Calibri" w:hAnsi="Calibri"/>
          <w:w w:val="105"/>
          <w:position w:val="11"/>
          <w:sz w:val="16"/>
        </w:rPr>
        <w:t>1 </w:t>
      </w:r>
      <w:r>
        <w:rPr>
          <w:rFonts w:ascii="Garamond" w:hAnsi="Garamond"/>
          <w:color w:val="0D0D0D"/>
          <w:w w:val="105"/>
          <w:sz w:val="19"/>
        </w:rPr>
        <w:t>La rilevazione in tempo reale della temperatura corporea costituisce un trattamento di dati personali e, pertanto, deve avvenire ai sensi della disciplina privacy vigente. A tal fine si suggerisce di: 1) rilevare a temperatura e non registrare il dato acquisto.</w:t>
      </w:r>
      <w:r>
        <w:rPr>
          <w:rFonts w:ascii="Garamond" w:hAnsi="Garamond"/>
          <w:color w:val="0D0D0D"/>
          <w:spacing w:val="-14"/>
          <w:w w:val="105"/>
          <w:sz w:val="19"/>
        </w:rPr>
        <w:t> </w:t>
      </w:r>
      <w:r>
        <w:rPr>
          <w:rFonts w:ascii="Garamond" w:hAnsi="Garamond"/>
          <w:color w:val="0D0D0D"/>
          <w:w w:val="105"/>
          <w:sz w:val="19"/>
        </w:rPr>
        <w:t>È</w:t>
      </w:r>
      <w:r>
        <w:rPr>
          <w:rFonts w:ascii="Garamond" w:hAnsi="Garamond"/>
          <w:color w:val="0D0D0D"/>
          <w:spacing w:val="-12"/>
          <w:w w:val="105"/>
          <w:sz w:val="19"/>
        </w:rPr>
        <w:t> </w:t>
      </w:r>
      <w:r>
        <w:rPr>
          <w:rFonts w:ascii="Garamond" w:hAnsi="Garamond"/>
          <w:color w:val="0D0D0D"/>
          <w:w w:val="105"/>
          <w:sz w:val="19"/>
        </w:rPr>
        <w:t>possibile</w:t>
      </w:r>
      <w:r>
        <w:rPr>
          <w:rFonts w:ascii="Garamond" w:hAnsi="Garamond"/>
          <w:color w:val="0D0D0D"/>
          <w:spacing w:val="-13"/>
          <w:w w:val="105"/>
          <w:sz w:val="19"/>
        </w:rPr>
        <w:t> </w:t>
      </w:r>
      <w:r>
        <w:rPr>
          <w:rFonts w:ascii="Garamond" w:hAnsi="Garamond"/>
          <w:color w:val="0D0D0D"/>
          <w:w w:val="105"/>
          <w:sz w:val="19"/>
        </w:rPr>
        <w:t>identificare</w:t>
      </w:r>
      <w:r>
        <w:rPr>
          <w:rFonts w:ascii="Garamond" w:hAnsi="Garamond"/>
          <w:color w:val="0D0D0D"/>
          <w:spacing w:val="-12"/>
          <w:w w:val="105"/>
          <w:sz w:val="19"/>
        </w:rPr>
        <w:t> </w:t>
      </w:r>
      <w:r>
        <w:rPr>
          <w:rFonts w:ascii="Garamond" w:hAnsi="Garamond"/>
          <w:color w:val="0D0D0D"/>
          <w:w w:val="105"/>
          <w:sz w:val="19"/>
        </w:rPr>
        <w:t>l’interessato</w:t>
      </w:r>
      <w:r>
        <w:rPr>
          <w:rFonts w:ascii="Garamond" w:hAnsi="Garamond"/>
          <w:color w:val="0D0D0D"/>
          <w:spacing w:val="-12"/>
          <w:w w:val="105"/>
          <w:sz w:val="19"/>
        </w:rPr>
        <w:t> </w:t>
      </w:r>
      <w:r>
        <w:rPr>
          <w:rFonts w:ascii="Garamond" w:hAnsi="Garamond"/>
          <w:color w:val="0D0D0D"/>
          <w:w w:val="105"/>
          <w:sz w:val="19"/>
        </w:rPr>
        <w:t>e</w:t>
      </w:r>
      <w:r>
        <w:rPr>
          <w:rFonts w:ascii="Garamond" w:hAnsi="Garamond"/>
          <w:color w:val="0D0D0D"/>
          <w:spacing w:val="-12"/>
          <w:w w:val="105"/>
          <w:sz w:val="19"/>
        </w:rPr>
        <w:t> </w:t>
      </w:r>
      <w:r>
        <w:rPr>
          <w:rFonts w:ascii="Garamond" w:hAnsi="Garamond"/>
          <w:color w:val="0D0D0D"/>
          <w:w w:val="105"/>
          <w:sz w:val="19"/>
        </w:rPr>
        <w:t>registrare</w:t>
      </w:r>
      <w:r>
        <w:rPr>
          <w:rFonts w:ascii="Garamond" w:hAnsi="Garamond"/>
          <w:color w:val="0D0D0D"/>
          <w:spacing w:val="-12"/>
          <w:w w:val="105"/>
          <w:sz w:val="19"/>
        </w:rPr>
        <w:t> </w:t>
      </w:r>
      <w:r>
        <w:rPr>
          <w:rFonts w:ascii="Garamond" w:hAnsi="Garamond"/>
          <w:color w:val="0D0D0D"/>
          <w:w w:val="105"/>
          <w:sz w:val="19"/>
        </w:rPr>
        <w:t>il</w:t>
      </w:r>
      <w:r>
        <w:rPr>
          <w:rFonts w:ascii="Garamond" w:hAnsi="Garamond"/>
          <w:color w:val="0D0D0D"/>
          <w:spacing w:val="-13"/>
          <w:w w:val="105"/>
          <w:sz w:val="19"/>
        </w:rPr>
        <w:t> </w:t>
      </w:r>
      <w:r>
        <w:rPr>
          <w:rFonts w:ascii="Garamond" w:hAnsi="Garamond"/>
          <w:color w:val="0D0D0D"/>
          <w:w w:val="105"/>
          <w:sz w:val="19"/>
        </w:rPr>
        <w:t>superamento</w:t>
      </w:r>
      <w:r>
        <w:rPr>
          <w:rFonts w:ascii="Garamond" w:hAnsi="Garamond"/>
          <w:color w:val="0D0D0D"/>
          <w:spacing w:val="-12"/>
          <w:w w:val="105"/>
          <w:sz w:val="19"/>
        </w:rPr>
        <w:t> </w:t>
      </w:r>
      <w:r>
        <w:rPr>
          <w:rFonts w:ascii="Garamond" w:hAnsi="Garamond"/>
          <w:color w:val="0D0D0D"/>
          <w:w w:val="105"/>
          <w:sz w:val="19"/>
        </w:rPr>
        <w:t>della</w:t>
      </w:r>
      <w:r>
        <w:rPr>
          <w:rFonts w:ascii="Garamond" w:hAnsi="Garamond"/>
          <w:color w:val="0D0D0D"/>
          <w:spacing w:val="-13"/>
          <w:w w:val="105"/>
          <w:sz w:val="19"/>
        </w:rPr>
        <w:t> </w:t>
      </w:r>
      <w:r>
        <w:rPr>
          <w:rFonts w:ascii="Garamond" w:hAnsi="Garamond"/>
          <w:color w:val="0D0D0D"/>
          <w:w w:val="105"/>
          <w:sz w:val="19"/>
        </w:rPr>
        <w:t>soglia</w:t>
      </w:r>
      <w:r>
        <w:rPr>
          <w:rFonts w:ascii="Garamond" w:hAnsi="Garamond"/>
          <w:color w:val="0D0D0D"/>
          <w:spacing w:val="-13"/>
          <w:w w:val="105"/>
          <w:sz w:val="19"/>
        </w:rPr>
        <w:t> </w:t>
      </w:r>
      <w:r>
        <w:rPr>
          <w:rFonts w:ascii="Garamond" w:hAnsi="Garamond"/>
          <w:color w:val="0D0D0D"/>
          <w:w w:val="105"/>
          <w:sz w:val="19"/>
        </w:rPr>
        <w:t>di</w:t>
      </w:r>
      <w:r>
        <w:rPr>
          <w:rFonts w:ascii="Garamond" w:hAnsi="Garamond"/>
          <w:color w:val="0D0D0D"/>
          <w:spacing w:val="-13"/>
          <w:w w:val="105"/>
          <w:sz w:val="19"/>
        </w:rPr>
        <w:t> </w:t>
      </w:r>
      <w:r>
        <w:rPr>
          <w:rFonts w:ascii="Garamond" w:hAnsi="Garamond"/>
          <w:color w:val="0D0D0D"/>
          <w:w w:val="105"/>
          <w:sz w:val="19"/>
        </w:rPr>
        <w:t>temperatura</w:t>
      </w:r>
      <w:r>
        <w:rPr>
          <w:rFonts w:ascii="Garamond" w:hAnsi="Garamond"/>
          <w:color w:val="0D0D0D"/>
          <w:spacing w:val="-13"/>
          <w:w w:val="105"/>
          <w:sz w:val="19"/>
        </w:rPr>
        <w:t> </w:t>
      </w:r>
      <w:r>
        <w:rPr>
          <w:rFonts w:ascii="Garamond" w:hAnsi="Garamond"/>
          <w:color w:val="0D0D0D"/>
          <w:w w:val="105"/>
          <w:sz w:val="19"/>
        </w:rPr>
        <w:t>solo</w:t>
      </w:r>
      <w:r>
        <w:rPr>
          <w:rFonts w:ascii="Garamond" w:hAnsi="Garamond"/>
          <w:color w:val="0D0D0D"/>
          <w:spacing w:val="-12"/>
          <w:w w:val="105"/>
          <w:sz w:val="19"/>
        </w:rPr>
        <w:t> </w:t>
      </w:r>
      <w:r>
        <w:rPr>
          <w:rFonts w:ascii="Garamond" w:hAnsi="Garamond"/>
          <w:color w:val="0D0D0D"/>
          <w:w w:val="105"/>
          <w:sz w:val="19"/>
        </w:rPr>
        <w:t>qualora</w:t>
      </w:r>
      <w:r>
        <w:rPr>
          <w:rFonts w:ascii="Garamond" w:hAnsi="Garamond"/>
          <w:color w:val="0D0D0D"/>
          <w:spacing w:val="-13"/>
          <w:w w:val="105"/>
          <w:sz w:val="19"/>
        </w:rPr>
        <w:t> </w:t>
      </w:r>
      <w:r>
        <w:rPr>
          <w:rFonts w:ascii="Garamond" w:hAnsi="Garamond"/>
          <w:color w:val="0D0D0D"/>
          <w:w w:val="105"/>
          <w:sz w:val="19"/>
        </w:rPr>
        <w:t>sia</w:t>
      </w:r>
      <w:r>
        <w:rPr>
          <w:rFonts w:ascii="Garamond" w:hAnsi="Garamond"/>
          <w:color w:val="0D0D0D"/>
          <w:spacing w:val="-13"/>
          <w:w w:val="105"/>
          <w:sz w:val="19"/>
        </w:rPr>
        <w:t> </w:t>
      </w:r>
      <w:r>
        <w:rPr>
          <w:rFonts w:ascii="Garamond" w:hAnsi="Garamond"/>
          <w:color w:val="0D0D0D"/>
          <w:w w:val="105"/>
          <w:sz w:val="19"/>
        </w:rPr>
        <w:t>necessario a documentare le ragioni che hanno impedito l’accesso ai locali aziendali; 2) fornire l’informativa sul trattamento dei dati personali. Si ricorda che l’informativa può omettere le informazioni di cui l’interessato è già in possesso e può essere</w:t>
      </w:r>
      <w:r>
        <w:rPr>
          <w:rFonts w:ascii="Garamond" w:hAnsi="Garamond"/>
          <w:color w:val="0D0D0D"/>
          <w:spacing w:val="-23"/>
          <w:w w:val="105"/>
          <w:sz w:val="19"/>
        </w:rPr>
        <w:t> </w:t>
      </w:r>
      <w:r>
        <w:rPr>
          <w:rFonts w:ascii="Garamond" w:hAnsi="Garamond"/>
          <w:color w:val="0D0D0D"/>
          <w:w w:val="105"/>
          <w:sz w:val="19"/>
        </w:rPr>
        <w:t>fornita</w:t>
      </w:r>
    </w:p>
    <w:p>
      <w:pPr>
        <w:spacing w:after="0" w:line="254" w:lineRule="auto"/>
        <w:jc w:val="both"/>
        <w:rPr>
          <w:rFonts w:ascii="Garamond" w:hAnsi="Garamond"/>
          <w:sz w:val="19"/>
        </w:rPr>
        <w:sectPr>
          <w:pgSz w:w="11910" w:h="16840"/>
          <w:pgMar w:top="1600" w:bottom="280" w:left="1140" w:right="1000"/>
        </w:sect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spacing w:before="8"/>
        <w:rPr>
          <w:rFonts w:ascii="Garamond"/>
          <w:sz w:val="25"/>
        </w:rPr>
      </w:pPr>
    </w:p>
    <w:p>
      <w:pPr>
        <w:pStyle w:val="BodyText"/>
        <w:spacing w:line="276" w:lineRule="auto" w:before="90"/>
        <w:ind w:left="832" w:right="102"/>
        <w:jc w:val="both"/>
      </w:pPr>
      <w:r>
        <w:rPr/>
        <w:t>l’accesso ai luoghi di lavoro. Le persone in tale condizione - nel rispetto delle indicazioni riportate in nota - saranno momentaneamente isolate e fornite di mascherine non dovranno recarsi</w:t>
      </w:r>
      <w:r>
        <w:rPr>
          <w:spacing w:val="-7"/>
        </w:rPr>
        <w:t> </w:t>
      </w:r>
      <w:r>
        <w:rPr/>
        <w:t>al</w:t>
      </w:r>
      <w:r>
        <w:rPr>
          <w:spacing w:val="-6"/>
        </w:rPr>
        <w:t> </w:t>
      </w:r>
      <w:r>
        <w:rPr/>
        <w:t>Pronto</w:t>
      </w:r>
      <w:r>
        <w:rPr>
          <w:spacing w:val="-6"/>
        </w:rPr>
        <w:t> </w:t>
      </w:r>
      <w:r>
        <w:rPr/>
        <w:t>Soccorso</w:t>
      </w:r>
      <w:r>
        <w:rPr>
          <w:spacing w:val="-6"/>
        </w:rPr>
        <w:t> </w:t>
      </w:r>
      <w:r>
        <w:rPr/>
        <w:t>e/o</w:t>
      </w:r>
      <w:r>
        <w:rPr>
          <w:spacing w:val="-6"/>
        </w:rPr>
        <w:t> </w:t>
      </w:r>
      <w:r>
        <w:rPr/>
        <w:t>nelle</w:t>
      </w:r>
      <w:r>
        <w:rPr>
          <w:spacing w:val="-6"/>
        </w:rPr>
        <w:t> </w:t>
      </w:r>
      <w:r>
        <w:rPr/>
        <w:t>infermerie</w:t>
      </w:r>
      <w:r>
        <w:rPr>
          <w:spacing w:val="-7"/>
        </w:rPr>
        <w:t> </w:t>
      </w:r>
      <w:r>
        <w:rPr/>
        <w:t>di</w:t>
      </w:r>
      <w:r>
        <w:rPr>
          <w:spacing w:val="-6"/>
        </w:rPr>
        <w:t> </w:t>
      </w:r>
      <w:r>
        <w:rPr/>
        <w:t>sede,</w:t>
      </w:r>
      <w:r>
        <w:rPr>
          <w:spacing w:val="-6"/>
        </w:rPr>
        <w:t> </w:t>
      </w:r>
      <w:r>
        <w:rPr/>
        <w:t>ma</w:t>
      </w:r>
      <w:r>
        <w:rPr>
          <w:spacing w:val="-6"/>
        </w:rPr>
        <w:t> </w:t>
      </w:r>
      <w:r>
        <w:rPr/>
        <w:t>dovranno</w:t>
      </w:r>
      <w:r>
        <w:rPr>
          <w:spacing w:val="-7"/>
        </w:rPr>
        <w:t> </w:t>
      </w:r>
      <w:r>
        <w:rPr/>
        <w:t>contattare</w:t>
      </w:r>
      <w:r>
        <w:rPr>
          <w:spacing w:val="-6"/>
        </w:rPr>
        <w:t> </w:t>
      </w:r>
      <w:r>
        <w:rPr/>
        <w:t>nel</w:t>
      </w:r>
      <w:r>
        <w:rPr>
          <w:spacing w:val="-7"/>
        </w:rPr>
        <w:t> </w:t>
      </w:r>
      <w:r>
        <w:rPr/>
        <w:t>più</w:t>
      </w:r>
      <w:r>
        <w:rPr>
          <w:spacing w:val="-6"/>
        </w:rPr>
        <w:t> </w:t>
      </w:r>
      <w:r>
        <w:rPr/>
        <w:t>breve tempo possibile il proprio medico curante e seguire le sue</w:t>
      </w:r>
      <w:r>
        <w:rPr>
          <w:spacing w:val="-10"/>
        </w:rPr>
        <w:t> </w:t>
      </w:r>
      <w:r>
        <w:rPr/>
        <w:t>indicazioni</w:t>
      </w:r>
    </w:p>
    <w:p>
      <w:pPr>
        <w:pStyle w:val="BodyText"/>
        <w:spacing w:before="6"/>
        <w:rPr>
          <w:sz w:val="28"/>
        </w:rPr>
      </w:pPr>
    </w:p>
    <w:p>
      <w:pPr>
        <w:pStyle w:val="ListParagraph"/>
        <w:numPr>
          <w:ilvl w:val="0"/>
          <w:numId w:val="3"/>
        </w:numPr>
        <w:tabs>
          <w:tab w:pos="832" w:val="left" w:leader="none"/>
          <w:tab w:pos="833" w:val="left" w:leader="none"/>
        </w:tabs>
        <w:spacing w:line="276" w:lineRule="auto" w:before="1" w:after="0"/>
        <w:ind w:left="832" w:right="102" w:hanging="360"/>
        <w:jc w:val="both"/>
        <w:rPr>
          <w:rFonts w:ascii="Symbol" w:hAnsi="Symbol"/>
          <w:sz w:val="7"/>
        </w:rPr>
      </w:pPr>
      <w:r>
        <w:rPr>
          <w:sz w:val="24"/>
        </w:rPr>
        <w:t>Il datore di lavoro informa preventivamente il personale, e chi intende fare ingresso in azienda, della preclusione dell’accesso a chi, negli ultimi 14 giorni, abbia avuto contatti con soggetti risultati positivi al COVID-19 o provenga da zone a rischio secondo le indicazioni dell’OMS</w:t>
      </w:r>
      <w:r>
        <w:rPr>
          <w:sz w:val="24"/>
          <w:vertAlign w:val="superscript"/>
        </w:rPr>
        <w:t>2</w:t>
      </w:r>
    </w:p>
    <w:p>
      <w:pPr>
        <w:pStyle w:val="ListParagraph"/>
        <w:numPr>
          <w:ilvl w:val="0"/>
          <w:numId w:val="3"/>
        </w:numPr>
        <w:tabs>
          <w:tab w:pos="832" w:val="left" w:leader="none"/>
          <w:tab w:pos="833" w:val="left" w:leader="none"/>
        </w:tabs>
        <w:spacing w:line="240" w:lineRule="auto" w:before="16" w:after="0"/>
        <w:ind w:left="832" w:right="0" w:hanging="361"/>
        <w:jc w:val="left"/>
        <w:rPr>
          <w:rFonts w:ascii="Symbol" w:hAnsi="Symbol"/>
          <w:sz w:val="7"/>
        </w:rPr>
      </w:pPr>
      <w:r>
        <w:rPr>
          <w:sz w:val="24"/>
        </w:rPr>
        <w:t>Per questi casi si fa riferimento al Decreto legge n. 6 del 23/02/2020, art. 1, lett. h) e</w:t>
      </w:r>
      <w:r>
        <w:rPr>
          <w:spacing w:val="-16"/>
          <w:sz w:val="24"/>
        </w:rPr>
        <w:t> </w:t>
      </w:r>
      <w:r>
        <w:rPr>
          <w:sz w:val="24"/>
        </w:rPr>
        <w:t>i)</w:t>
      </w:r>
    </w:p>
    <w:p>
      <w:pPr>
        <w:pStyle w:val="BodyText"/>
        <w:spacing w:before="3"/>
        <w:rPr>
          <w:sz w:val="31"/>
        </w:rPr>
      </w:pPr>
    </w:p>
    <w:p>
      <w:pPr>
        <w:pStyle w:val="ListParagraph"/>
        <w:numPr>
          <w:ilvl w:val="0"/>
          <w:numId w:val="3"/>
        </w:numPr>
        <w:tabs>
          <w:tab w:pos="833" w:val="left" w:leader="none"/>
        </w:tabs>
        <w:spacing w:line="276" w:lineRule="auto" w:before="1" w:after="0"/>
        <w:ind w:left="832" w:right="102" w:hanging="360"/>
        <w:jc w:val="both"/>
        <w:rPr>
          <w:rFonts w:ascii="Symbol" w:hAnsi="Symbol"/>
          <w:sz w:val="24"/>
        </w:rPr>
      </w:pPr>
      <w:r>
        <w:rPr>
          <w:sz w:val="24"/>
        </w:rPr>
        <w:t>L’ ingresso in azienda di lavoratori già risultati positivi all’infezione da COVID 19 dovrà essere</w:t>
      </w:r>
      <w:r>
        <w:rPr>
          <w:spacing w:val="-17"/>
          <w:sz w:val="24"/>
        </w:rPr>
        <w:t> </w:t>
      </w:r>
      <w:r>
        <w:rPr>
          <w:sz w:val="24"/>
        </w:rPr>
        <w:t>preceduto</w:t>
      </w:r>
      <w:r>
        <w:rPr>
          <w:spacing w:val="-17"/>
          <w:sz w:val="24"/>
        </w:rPr>
        <w:t> </w:t>
      </w:r>
      <w:r>
        <w:rPr>
          <w:sz w:val="24"/>
        </w:rPr>
        <w:t>da</w:t>
      </w:r>
      <w:r>
        <w:rPr>
          <w:spacing w:val="-16"/>
          <w:sz w:val="24"/>
        </w:rPr>
        <w:t> </w:t>
      </w:r>
      <w:r>
        <w:rPr>
          <w:sz w:val="24"/>
        </w:rPr>
        <w:t>una</w:t>
      </w:r>
      <w:r>
        <w:rPr>
          <w:spacing w:val="-17"/>
          <w:sz w:val="24"/>
        </w:rPr>
        <w:t> </w:t>
      </w:r>
      <w:r>
        <w:rPr>
          <w:sz w:val="24"/>
        </w:rPr>
        <w:t>preventiva</w:t>
      </w:r>
      <w:r>
        <w:rPr>
          <w:spacing w:val="-16"/>
          <w:sz w:val="24"/>
        </w:rPr>
        <w:t> </w:t>
      </w:r>
      <w:r>
        <w:rPr>
          <w:sz w:val="24"/>
        </w:rPr>
        <w:t>comunicazione</w:t>
      </w:r>
      <w:r>
        <w:rPr>
          <w:spacing w:val="-17"/>
          <w:sz w:val="24"/>
        </w:rPr>
        <w:t> </w:t>
      </w:r>
      <w:r>
        <w:rPr>
          <w:sz w:val="24"/>
        </w:rPr>
        <w:t>avente</w:t>
      </w:r>
      <w:r>
        <w:rPr>
          <w:spacing w:val="-16"/>
          <w:sz w:val="24"/>
        </w:rPr>
        <w:t> </w:t>
      </w:r>
      <w:r>
        <w:rPr>
          <w:sz w:val="24"/>
        </w:rPr>
        <w:t>ad</w:t>
      </w:r>
      <w:r>
        <w:rPr>
          <w:spacing w:val="-17"/>
          <w:sz w:val="24"/>
        </w:rPr>
        <w:t> </w:t>
      </w:r>
      <w:r>
        <w:rPr>
          <w:sz w:val="24"/>
        </w:rPr>
        <w:t>oggetto</w:t>
      </w:r>
      <w:r>
        <w:rPr>
          <w:spacing w:val="-16"/>
          <w:sz w:val="24"/>
        </w:rPr>
        <w:t> </w:t>
      </w:r>
      <w:r>
        <w:rPr>
          <w:sz w:val="24"/>
        </w:rPr>
        <w:t>la</w:t>
      </w:r>
      <w:r>
        <w:rPr>
          <w:spacing w:val="-17"/>
          <w:sz w:val="24"/>
        </w:rPr>
        <w:t> </w:t>
      </w:r>
      <w:r>
        <w:rPr>
          <w:sz w:val="24"/>
        </w:rPr>
        <w:t>certificazione</w:t>
      </w:r>
      <w:r>
        <w:rPr>
          <w:spacing w:val="-16"/>
          <w:sz w:val="24"/>
        </w:rPr>
        <w:t> </w:t>
      </w:r>
      <w:r>
        <w:rPr>
          <w:sz w:val="24"/>
        </w:rPr>
        <w:t>medica da cui risulti la “avvenuta negativizzazione” del tampone secondo le modalità previste e rilasciata dal dipartimento di prevenzione territoriale di</w:t>
      </w:r>
      <w:r>
        <w:rPr>
          <w:spacing w:val="-9"/>
          <w:sz w:val="24"/>
        </w:rPr>
        <w:t> </w:t>
      </w:r>
      <w:r>
        <w:rPr>
          <w:sz w:val="24"/>
        </w:rPr>
        <w:t>competenza.</w:t>
      </w:r>
    </w:p>
    <w:p>
      <w:pPr>
        <w:pStyle w:val="BodyText"/>
        <w:spacing w:before="2"/>
        <w:rPr>
          <w:sz w:val="27"/>
        </w:rPr>
      </w:pPr>
    </w:p>
    <w:p>
      <w:pPr>
        <w:pStyle w:val="ListParagraph"/>
        <w:numPr>
          <w:ilvl w:val="0"/>
          <w:numId w:val="3"/>
        </w:numPr>
        <w:tabs>
          <w:tab w:pos="833" w:val="left" w:leader="none"/>
        </w:tabs>
        <w:spacing w:line="276" w:lineRule="auto" w:before="0" w:after="0"/>
        <w:ind w:left="832" w:right="102" w:hanging="360"/>
        <w:jc w:val="both"/>
        <w:rPr>
          <w:rFonts w:ascii="Symbol" w:hAnsi="Symbol"/>
          <w:sz w:val="24"/>
        </w:rPr>
      </w:pPr>
      <w:r>
        <w:rPr>
          <w:sz w:val="24"/>
        </w:rPr>
        <w:t>Qualora, per prevenire l’attivazione di focolai epidemici, nelle aree maggiormente colpite dal</w:t>
      </w:r>
      <w:r>
        <w:rPr>
          <w:spacing w:val="25"/>
          <w:sz w:val="24"/>
        </w:rPr>
        <w:t> </w:t>
      </w:r>
      <w:r>
        <w:rPr>
          <w:sz w:val="24"/>
        </w:rPr>
        <w:t>virus,</w:t>
      </w:r>
      <w:r>
        <w:rPr>
          <w:spacing w:val="26"/>
          <w:sz w:val="24"/>
        </w:rPr>
        <w:t> </w:t>
      </w:r>
      <w:r>
        <w:rPr>
          <w:sz w:val="24"/>
        </w:rPr>
        <w:t>l’autorità</w:t>
      </w:r>
      <w:r>
        <w:rPr>
          <w:spacing w:val="25"/>
          <w:sz w:val="24"/>
        </w:rPr>
        <w:t> </w:t>
      </w:r>
      <w:r>
        <w:rPr>
          <w:sz w:val="24"/>
        </w:rPr>
        <w:t>sanitaria</w:t>
      </w:r>
      <w:r>
        <w:rPr>
          <w:spacing w:val="26"/>
          <w:sz w:val="24"/>
        </w:rPr>
        <w:t> </w:t>
      </w:r>
      <w:r>
        <w:rPr>
          <w:sz w:val="24"/>
        </w:rPr>
        <w:t>competente</w:t>
      </w:r>
      <w:r>
        <w:rPr>
          <w:spacing w:val="25"/>
          <w:sz w:val="24"/>
        </w:rPr>
        <w:t> </w:t>
      </w:r>
      <w:r>
        <w:rPr>
          <w:sz w:val="24"/>
        </w:rPr>
        <w:t>disponga</w:t>
      </w:r>
      <w:r>
        <w:rPr>
          <w:spacing w:val="26"/>
          <w:sz w:val="24"/>
        </w:rPr>
        <w:t> </w:t>
      </w:r>
      <w:r>
        <w:rPr>
          <w:sz w:val="24"/>
        </w:rPr>
        <w:t>misure</w:t>
      </w:r>
      <w:r>
        <w:rPr>
          <w:spacing w:val="25"/>
          <w:sz w:val="24"/>
        </w:rPr>
        <w:t> </w:t>
      </w:r>
      <w:r>
        <w:rPr>
          <w:sz w:val="24"/>
        </w:rPr>
        <w:t>aggiuntive</w:t>
      </w:r>
      <w:r>
        <w:rPr>
          <w:spacing w:val="26"/>
          <w:sz w:val="24"/>
        </w:rPr>
        <w:t> </w:t>
      </w:r>
      <w:r>
        <w:rPr>
          <w:sz w:val="24"/>
        </w:rPr>
        <w:t>specifiche,</w:t>
      </w:r>
      <w:r>
        <w:rPr>
          <w:spacing w:val="25"/>
          <w:sz w:val="24"/>
        </w:rPr>
        <w:t> </w:t>
      </w:r>
      <w:r>
        <w:rPr>
          <w:sz w:val="24"/>
        </w:rPr>
        <w:t>come</w:t>
      </w:r>
      <w:r>
        <w:rPr>
          <w:spacing w:val="26"/>
          <w:sz w:val="24"/>
        </w:rPr>
        <w:t> </w:t>
      </w:r>
      <w:r>
        <w:rPr>
          <w:sz w:val="24"/>
        </w:rPr>
        <w:t>ad</w:t>
      </w:r>
    </w:p>
    <w:p>
      <w:pPr>
        <w:pStyle w:val="BodyText"/>
      </w:pPr>
      <w:r>
        <w:rPr/>
        <w:pict>
          <v:shape style="position:absolute;margin-left:62.639999pt;margin-top:16.026348pt;width:144pt;height:.1pt;mso-position-horizontal-relative:page;mso-position-vertical-relative:paragraph;z-index:-251657216;mso-wrap-distance-left:0;mso-wrap-distance-right:0" coordorigin="1253,321" coordsize="2880,0" path="m1253,321l4133,321e" filled="false" stroked="true" strokeweight=".48pt" strokecolor="#000000">
            <v:path arrowok="t"/>
            <v:stroke dashstyle="solid"/>
            <w10:wrap type="topAndBottom"/>
          </v:shape>
        </w:pict>
      </w:r>
    </w:p>
    <w:p>
      <w:pPr>
        <w:spacing w:line="252" w:lineRule="auto" w:before="95"/>
        <w:ind w:left="112" w:right="102" w:firstLine="0"/>
        <w:jc w:val="both"/>
        <w:rPr>
          <w:rFonts w:ascii="Garamond" w:hAnsi="Garamond"/>
          <w:sz w:val="19"/>
        </w:rPr>
      </w:pPr>
      <w:r>
        <w:rPr>
          <w:rFonts w:ascii="Garamond" w:hAnsi="Garamond"/>
          <w:color w:val="0D0D0D"/>
          <w:w w:val="105"/>
          <w:sz w:val="19"/>
        </w:rPr>
        <w:t>anche oralmente. Quanto ai contenuti dell’informativa, con riferimento alla finalità del trattamento potrà essere indicata la prevenzione dal contagio da COVID-19 e con riferimento alla base giuridica può essere indicata l’implementazione dei protocolli di sicurezza anti-contagio ai sensi dell’art. art. 1, n. 7, lett. d) del DPCM 11 marzo 2020 e con riferimento alla durata</w:t>
      </w:r>
      <w:r>
        <w:rPr>
          <w:rFonts w:ascii="Garamond" w:hAnsi="Garamond"/>
          <w:color w:val="0D0D0D"/>
          <w:spacing w:val="-4"/>
          <w:w w:val="105"/>
          <w:sz w:val="19"/>
        </w:rPr>
        <w:t> </w:t>
      </w:r>
      <w:r>
        <w:rPr>
          <w:rFonts w:ascii="Garamond" w:hAnsi="Garamond"/>
          <w:color w:val="0D0D0D"/>
          <w:w w:val="105"/>
          <w:sz w:val="19"/>
        </w:rPr>
        <w:t>dell’eventuale</w:t>
      </w:r>
      <w:r>
        <w:rPr>
          <w:rFonts w:ascii="Garamond" w:hAnsi="Garamond"/>
          <w:color w:val="0D0D0D"/>
          <w:spacing w:val="-4"/>
          <w:w w:val="105"/>
          <w:sz w:val="19"/>
        </w:rPr>
        <w:t> </w:t>
      </w:r>
      <w:r>
        <w:rPr>
          <w:rFonts w:ascii="Garamond" w:hAnsi="Garamond"/>
          <w:color w:val="0D0D0D"/>
          <w:w w:val="105"/>
          <w:sz w:val="19"/>
        </w:rPr>
        <w:t>conservazione</w:t>
      </w:r>
      <w:r>
        <w:rPr>
          <w:rFonts w:ascii="Garamond" w:hAnsi="Garamond"/>
          <w:color w:val="0D0D0D"/>
          <w:spacing w:val="-3"/>
          <w:w w:val="105"/>
          <w:sz w:val="19"/>
        </w:rPr>
        <w:t> </w:t>
      </w:r>
      <w:r>
        <w:rPr>
          <w:rFonts w:ascii="Garamond" w:hAnsi="Garamond"/>
          <w:color w:val="0D0D0D"/>
          <w:w w:val="105"/>
          <w:sz w:val="19"/>
        </w:rPr>
        <w:t>dei</w:t>
      </w:r>
      <w:r>
        <w:rPr>
          <w:rFonts w:ascii="Garamond" w:hAnsi="Garamond"/>
          <w:color w:val="0D0D0D"/>
          <w:spacing w:val="-4"/>
          <w:w w:val="105"/>
          <w:sz w:val="19"/>
        </w:rPr>
        <w:t> </w:t>
      </w:r>
      <w:r>
        <w:rPr>
          <w:rFonts w:ascii="Garamond" w:hAnsi="Garamond"/>
          <w:color w:val="0D0D0D"/>
          <w:w w:val="105"/>
          <w:sz w:val="19"/>
        </w:rPr>
        <w:t>dati</w:t>
      </w:r>
      <w:r>
        <w:rPr>
          <w:rFonts w:ascii="Garamond" w:hAnsi="Garamond"/>
          <w:color w:val="0D0D0D"/>
          <w:spacing w:val="-4"/>
          <w:w w:val="105"/>
          <w:sz w:val="19"/>
        </w:rPr>
        <w:t> </w:t>
      </w:r>
      <w:r>
        <w:rPr>
          <w:rFonts w:ascii="Garamond" w:hAnsi="Garamond"/>
          <w:color w:val="0D0D0D"/>
          <w:w w:val="105"/>
          <w:sz w:val="19"/>
        </w:rPr>
        <w:t>si</w:t>
      </w:r>
      <w:r>
        <w:rPr>
          <w:rFonts w:ascii="Garamond" w:hAnsi="Garamond"/>
          <w:color w:val="0D0D0D"/>
          <w:spacing w:val="-3"/>
          <w:w w:val="105"/>
          <w:sz w:val="19"/>
        </w:rPr>
        <w:t> </w:t>
      </w:r>
      <w:r>
        <w:rPr>
          <w:rFonts w:ascii="Garamond" w:hAnsi="Garamond"/>
          <w:color w:val="0D0D0D"/>
          <w:w w:val="105"/>
          <w:sz w:val="19"/>
        </w:rPr>
        <w:t>può</w:t>
      </w:r>
      <w:r>
        <w:rPr>
          <w:rFonts w:ascii="Garamond" w:hAnsi="Garamond"/>
          <w:color w:val="0D0D0D"/>
          <w:spacing w:val="-4"/>
          <w:w w:val="105"/>
          <w:sz w:val="19"/>
        </w:rPr>
        <w:t> </w:t>
      </w:r>
      <w:r>
        <w:rPr>
          <w:rFonts w:ascii="Garamond" w:hAnsi="Garamond"/>
          <w:color w:val="0D0D0D"/>
          <w:w w:val="105"/>
          <w:sz w:val="19"/>
        </w:rPr>
        <w:t>far</w:t>
      </w:r>
      <w:r>
        <w:rPr>
          <w:rFonts w:ascii="Garamond" w:hAnsi="Garamond"/>
          <w:color w:val="0D0D0D"/>
          <w:spacing w:val="-3"/>
          <w:w w:val="105"/>
          <w:sz w:val="19"/>
        </w:rPr>
        <w:t> </w:t>
      </w:r>
      <w:r>
        <w:rPr>
          <w:rFonts w:ascii="Garamond" w:hAnsi="Garamond"/>
          <w:color w:val="0D0D0D"/>
          <w:w w:val="105"/>
          <w:sz w:val="19"/>
        </w:rPr>
        <w:t>riferimento</w:t>
      </w:r>
      <w:r>
        <w:rPr>
          <w:rFonts w:ascii="Garamond" w:hAnsi="Garamond"/>
          <w:color w:val="0D0D0D"/>
          <w:spacing w:val="-3"/>
          <w:w w:val="105"/>
          <w:sz w:val="19"/>
        </w:rPr>
        <w:t> </w:t>
      </w:r>
      <w:r>
        <w:rPr>
          <w:rFonts w:ascii="Garamond" w:hAnsi="Garamond"/>
          <w:color w:val="0D0D0D"/>
          <w:w w:val="105"/>
          <w:sz w:val="19"/>
        </w:rPr>
        <w:t>al</w:t>
      </w:r>
      <w:r>
        <w:rPr>
          <w:rFonts w:ascii="Garamond" w:hAnsi="Garamond"/>
          <w:color w:val="0D0D0D"/>
          <w:spacing w:val="-4"/>
          <w:w w:val="105"/>
          <w:sz w:val="19"/>
        </w:rPr>
        <w:t> </w:t>
      </w:r>
      <w:r>
        <w:rPr>
          <w:rFonts w:ascii="Garamond" w:hAnsi="Garamond"/>
          <w:color w:val="0D0D0D"/>
          <w:w w:val="105"/>
          <w:sz w:val="19"/>
        </w:rPr>
        <w:t>termine</w:t>
      </w:r>
      <w:r>
        <w:rPr>
          <w:rFonts w:ascii="Garamond" w:hAnsi="Garamond"/>
          <w:color w:val="0D0D0D"/>
          <w:spacing w:val="-3"/>
          <w:w w:val="105"/>
          <w:sz w:val="19"/>
        </w:rPr>
        <w:t> </w:t>
      </w:r>
      <w:r>
        <w:rPr>
          <w:rFonts w:ascii="Garamond" w:hAnsi="Garamond"/>
          <w:color w:val="0D0D0D"/>
          <w:w w:val="105"/>
          <w:sz w:val="19"/>
        </w:rPr>
        <w:t>dello</w:t>
      </w:r>
      <w:r>
        <w:rPr>
          <w:rFonts w:ascii="Garamond" w:hAnsi="Garamond"/>
          <w:color w:val="0D0D0D"/>
          <w:spacing w:val="-4"/>
          <w:w w:val="105"/>
          <w:sz w:val="19"/>
        </w:rPr>
        <w:t> </w:t>
      </w:r>
      <w:r>
        <w:rPr>
          <w:rFonts w:ascii="Garamond" w:hAnsi="Garamond"/>
          <w:color w:val="0D0D0D"/>
          <w:w w:val="105"/>
          <w:sz w:val="19"/>
        </w:rPr>
        <w:t>stato</w:t>
      </w:r>
      <w:r>
        <w:rPr>
          <w:rFonts w:ascii="Garamond" w:hAnsi="Garamond"/>
          <w:color w:val="0D0D0D"/>
          <w:spacing w:val="-3"/>
          <w:w w:val="105"/>
          <w:sz w:val="19"/>
        </w:rPr>
        <w:t> </w:t>
      </w:r>
      <w:r>
        <w:rPr>
          <w:rFonts w:ascii="Garamond" w:hAnsi="Garamond"/>
          <w:color w:val="0D0D0D"/>
          <w:w w:val="105"/>
          <w:sz w:val="19"/>
        </w:rPr>
        <w:t>d’emergenza;</w:t>
      </w:r>
      <w:r>
        <w:rPr>
          <w:rFonts w:ascii="Garamond" w:hAnsi="Garamond"/>
          <w:color w:val="0D0D0D"/>
          <w:spacing w:val="-3"/>
          <w:w w:val="105"/>
          <w:sz w:val="19"/>
        </w:rPr>
        <w:t> </w:t>
      </w:r>
      <w:r>
        <w:rPr>
          <w:rFonts w:ascii="Garamond" w:hAnsi="Garamond"/>
          <w:color w:val="0D0D0D"/>
          <w:w w:val="105"/>
          <w:sz w:val="19"/>
        </w:rPr>
        <w:t>3)</w:t>
      </w:r>
      <w:r>
        <w:rPr>
          <w:rFonts w:ascii="Garamond" w:hAnsi="Garamond"/>
          <w:color w:val="0D0D0D"/>
          <w:spacing w:val="-4"/>
          <w:w w:val="105"/>
          <w:sz w:val="19"/>
        </w:rPr>
        <w:t> </w:t>
      </w:r>
      <w:r>
        <w:rPr>
          <w:rFonts w:ascii="Garamond" w:hAnsi="Garamond"/>
          <w:color w:val="0D0D0D"/>
          <w:w w:val="105"/>
          <w:sz w:val="19"/>
        </w:rPr>
        <w:t>definire</w:t>
      </w:r>
      <w:r>
        <w:rPr>
          <w:rFonts w:ascii="Garamond" w:hAnsi="Garamond"/>
          <w:color w:val="0D0D0D"/>
          <w:spacing w:val="-3"/>
          <w:w w:val="105"/>
          <w:sz w:val="19"/>
        </w:rPr>
        <w:t> </w:t>
      </w:r>
      <w:r>
        <w:rPr>
          <w:rFonts w:ascii="Garamond" w:hAnsi="Garamond"/>
          <w:color w:val="0D0D0D"/>
          <w:w w:val="105"/>
          <w:sz w:val="19"/>
        </w:rPr>
        <w:t>le</w:t>
      </w:r>
      <w:r>
        <w:rPr>
          <w:rFonts w:ascii="Garamond" w:hAnsi="Garamond"/>
          <w:color w:val="0D0D0D"/>
          <w:spacing w:val="-4"/>
          <w:w w:val="105"/>
          <w:sz w:val="19"/>
        </w:rPr>
        <w:t> </w:t>
      </w:r>
      <w:r>
        <w:rPr>
          <w:rFonts w:ascii="Garamond" w:hAnsi="Garamond"/>
          <w:color w:val="0D0D0D"/>
          <w:w w:val="105"/>
          <w:sz w:val="19"/>
        </w:rPr>
        <w:t>misure</w:t>
      </w:r>
      <w:r>
        <w:rPr>
          <w:rFonts w:ascii="Garamond" w:hAnsi="Garamond"/>
          <w:color w:val="0D0D0D"/>
          <w:spacing w:val="-4"/>
          <w:w w:val="105"/>
          <w:sz w:val="19"/>
        </w:rPr>
        <w:t> </w:t>
      </w:r>
      <w:r>
        <w:rPr>
          <w:rFonts w:ascii="Garamond" w:hAnsi="Garamond"/>
          <w:color w:val="0D0D0D"/>
          <w:w w:val="105"/>
          <w:sz w:val="19"/>
        </w:rPr>
        <w:t>di sicurezza e organizzative adeguate a proteggere i dati. In particolare, sotto il profilo organizzativo, occorre individuare i soggetti preposti al trattamento e fornire loro le istruzioni necessarie. A tal fine, si ricorda che i dati possono essere trattati esclusivamente per finalità di prevenzione dal contagio da COVID-19 e non devono essere diffusi o comunicati a terzi al di fuori delle specifiche previsioni normative (es. in caso di richiesta da parte dell’Autorità sanitaria per la ricostruzione della filiera</w:t>
      </w:r>
      <w:r>
        <w:rPr>
          <w:rFonts w:ascii="Garamond" w:hAnsi="Garamond"/>
          <w:color w:val="0D0D0D"/>
          <w:spacing w:val="-6"/>
          <w:w w:val="105"/>
          <w:sz w:val="19"/>
        </w:rPr>
        <w:t> </w:t>
      </w:r>
      <w:r>
        <w:rPr>
          <w:rFonts w:ascii="Garamond" w:hAnsi="Garamond"/>
          <w:color w:val="0D0D0D"/>
          <w:w w:val="105"/>
          <w:sz w:val="19"/>
        </w:rPr>
        <w:t>degli</w:t>
      </w:r>
      <w:r>
        <w:rPr>
          <w:rFonts w:ascii="Garamond" w:hAnsi="Garamond"/>
          <w:color w:val="0D0D0D"/>
          <w:spacing w:val="-7"/>
          <w:w w:val="105"/>
          <w:sz w:val="19"/>
        </w:rPr>
        <w:t> </w:t>
      </w:r>
      <w:r>
        <w:rPr>
          <w:rFonts w:ascii="Garamond" w:hAnsi="Garamond"/>
          <w:color w:val="0D0D0D"/>
          <w:w w:val="105"/>
          <w:sz w:val="19"/>
        </w:rPr>
        <w:t>eventuali</w:t>
      </w:r>
      <w:r>
        <w:rPr>
          <w:rFonts w:ascii="Garamond" w:hAnsi="Garamond"/>
          <w:color w:val="0D0D0D"/>
          <w:spacing w:val="-7"/>
          <w:w w:val="105"/>
          <w:sz w:val="19"/>
        </w:rPr>
        <w:t> </w:t>
      </w:r>
      <w:r>
        <w:rPr>
          <w:rFonts w:ascii="Garamond" w:hAnsi="Garamond"/>
          <w:color w:val="0D0D0D"/>
          <w:w w:val="105"/>
          <w:sz w:val="19"/>
        </w:rPr>
        <w:t>“contatti</w:t>
      </w:r>
      <w:r>
        <w:rPr>
          <w:rFonts w:ascii="Garamond" w:hAnsi="Garamond"/>
          <w:color w:val="0D0D0D"/>
          <w:spacing w:val="-7"/>
          <w:w w:val="105"/>
          <w:sz w:val="19"/>
        </w:rPr>
        <w:t> </w:t>
      </w:r>
      <w:r>
        <w:rPr>
          <w:rFonts w:ascii="Garamond" w:hAnsi="Garamond"/>
          <w:color w:val="0D0D0D"/>
          <w:w w:val="105"/>
          <w:sz w:val="19"/>
        </w:rPr>
        <w:t>stretti</w:t>
      </w:r>
      <w:r>
        <w:rPr>
          <w:rFonts w:ascii="Garamond" w:hAnsi="Garamond"/>
          <w:color w:val="0D0D0D"/>
          <w:spacing w:val="-7"/>
          <w:w w:val="105"/>
          <w:sz w:val="19"/>
        </w:rPr>
        <w:t> </w:t>
      </w:r>
      <w:r>
        <w:rPr>
          <w:rFonts w:ascii="Garamond" w:hAnsi="Garamond"/>
          <w:color w:val="0D0D0D"/>
          <w:w w:val="105"/>
          <w:sz w:val="19"/>
        </w:rPr>
        <w:t>di</w:t>
      </w:r>
      <w:r>
        <w:rPr>
          <w:rFonts w:ascii="Garamond" w:hAnsi="Garamond"/>
          <w:color w:val="0D0D0D"/>
          <w:spacing w:val="-7"/>
          <w:w w:val="105"/>
          <w:sz w:val="19"/>
        </w:rPr>
        <w:t> </w:t>
      </w:r>
      <w:r>
        <w:rPr>
          <w:rFonts w:ascii="Garamond" w:hAnsi="Garamond"/>
          <w:color w:val="0D0D0D"/>
          <w:w w:val="105"/>
          <w:sz w:val="19"/>
        </w:rPr>
        <w:t>un</w:t>
      </w:r>
      <w:r>
        <w:rPr>
          <w:rFonts w:ascii="Garamond" w:hAnsi="Garamond"/>
          <w:color w:val="0D0D0D"/>
          <w:spacing w:val="-6"/>
          <w:w w:val="105"/>
          <w:sz w:val="19"/>
        </w:rPr>
        <w:t> </w:t>
      </w:r>
      <w:r>
        <w:rPr>
          <w:rFonts w:ascii="Garamond" w:hAnsi="Garamond"/>
          <w:color w:val="0D0D0D"/>
          <w:w w:val="105"/>
          <w:sz w:val="19"/>
        </w:rPr>
        <w:t>lavoratore</w:t>
      </w:r>
      <w:r>
        <w:rPr>
          <w:rFonts w:ascii="Garamond" w:hAnsi="Garamond"/>
          <w:color w:val="0D0D0D"/>
          <w:spacing w:val="-6"/>
          <w:w w:val="105"/>
          <w:sz w:val="19"/>
        </w:rPr>
        <w:t> </w:t>
      </w:r>
      <w:r>
        <w:rPr>
          <w:rFonts w:ascii="Garamond" w:hAnsi="Garamond"/>
          <w:color w:val="0D0D0D"/>
          <w:w w:val="105"/>
          <w:sz w:val="19"/>
        </w:rPr>
        <w:t>risultato</w:t>
      </w:r>
      <w:r>
        <w:rPr>
          <w:rFonts w:ascii="Garamond" w:hAnsi="Garamond"/>
          <w:color w:val="0D0D0D"/>
          <w:spacing w:val="-6"/>
          <w:w w:val="105"/>
          <w:sz w:val="19"/>
        </w:rPr>
        <w:t> </w:t>
      </w:r>
      <w:r>
        <w:rPr>
          <w:rFonts w:ascii="Garamond" w:hAnsi="Garamond"/>
          <w:color w:val="0D0D0D"/>
          <w:w w:val="105"/>
          <w:sz w:val="19"/>
        </w:rPr>
        <w:t>positivo</w:t>
      </w:r>
      <w:r>
        <w:rPr>
          <w:rFonts w:ascii="Garamond" w:hAnsi="Garamond"/>
          <w:color w:val="0D0D0D"/>
          <w:spacing w:val="-6"/>
          <w:w w:val="105"/>
          <w:sz w:val="19"/>
        </w:rPr>
        <w:t> </w:t>
      </w:r>
      <w:r>
        <w:rPr>
          <w:rFonts w:ascii="Garamond" w:hAnsi="Garamond"/>
          <w:color w:val="0D0D0D"/>
          <w:w w:val="105"/>
          <w:sz w:val="19"/>
        </w:rPr>
        <w:t>al</w:t>
      </w:r>
      <w:r>
        <w:rPr>
          <w:rFonts w:ascii="Garamond" w:hAnsi="Garamond"/>
          <w:color w:val="0D0D0D"/>
          <w:spacing w:val="-7"/>
          <w:w w:val="105"/>
          <w:sz w:val="19"/>
        </w:rPr>
        <w:t> </w:t>
      </w:r>
      <w:r>
        <w:rPr>
          <w:rFonts w:ascii="Garamond" w:hAnsi="Garamond"/>
          <w:color w:val="0D0D0D"/>
          <w:w w:val="105"/>
          <w:sz w:val="19"/>
        </w:rPr>
        <w:t>COVID-19);</w:t>
      </w:r>
      <w:r>
        <w:rPr>
          <w:rFonts w:ascii="Garamond" w:hAnsi="Garamond"/>
          <w:color w:val="0D0D0D"/>
          <w:spacing w:val="-6"/>
          <w:w w:val="105"/>
          <w:sz w:val="19"/>
        </w:rPr>
        <w:t> </w:t>
      </w:r>
      <w:r>
        <w:rPr>
          <w:rFonts w:ascii="Garamond" w:hAnsi="Garamond"/>
          <w:color w:val="0D0D0D"/>
          <w:w w:val="105"/>
          <w:sz w:val="19"/>
        </w:rPr>
        <w:t>4)</w:t>
      </w:r>
      <w:r>
        <w:rPr>
          <w:rFonts w:ascii="Garamond" w:hAnsi="Garamond"/>
          <w:color w:val="0D0D0D"/>
          <w:spacing w:val="-6"/>
          <w:w w:val="105"/>
          <w:sz w:val="19"/>
        </w:rPr>
        <w:t> </w:t>
      </w:r>
      <w:r>
        <w:rPr>
          <w:rFonts w:ascii="Garamond" w:hAnsi="Garamond"/>
          <w:color w:val="0D0D0D"/>
          <w:w w:val="105"/>
          <w:sz w:val="19"/>
        </w:rPr>
        <w:t>in</w:t>
      </w:r>
      <w:r>
        <w:rPr>
          <w:rFonts w:ascii="Garamond" w:hAnsi="Garamond"/>
          <w:color w:val="0D0D0D"/>
          <w:spacing w:val="-6"/>
          <w:w w:val="105"/>
          <w:sz w:val="19"/>
        </w:rPr>
        <w:t> </w:t>
      </w:r>
      <w:r>
        <w:rPr>
          <w:rFonts w:ascii="Garamond" w:hAnsi="Garamond"/>
          <w:color w:val="0D0D0D"/>
          <w:w w:val="105"/>
          <w:sz w:val="19"/>
        </w:rPr>
        <w:t>caso</w:t>
      </w:r>
      <w:r>
        <w:rPr>
          <w:rFonts w:ascii="Garamond" w:hAnsi="Garamond"/>
          <w:color w:val="0D0D0D"/>
          <w:spacing w:val="-6"/>
          <w:w w:val="105"/>
          <w:sz w:val="19"/>
        </w:rPr>
        <w:t> </w:t>
      </w:r>
      <w:r>
        <w:rPr>
          <w:rFonts w:ascii="Garamond" w:hAnsi="Garamond"/>
          <w:color w:val="0D0D0D"/>
          <w:w w:val="105"/>
          <w:sz w:val="19"/>
        </w:rPr>
        <w:t>di</w:t>
      </w:r>
      <w:r>
        <w:rPr>
          <w:rFonts w:ascii="Garamond" w:hAnsi="Garamond"/>
          <w:color w:val="0D0D0D"/>
          <w:spacing w:val="-7"/>
          <w:w w:val="105"/>
          <w:sz w:val="19"/>
        </w:rPr>
        <w:t> </w:t>
      </w:r>
      <w:r>
        <w:rPr>
          <w:rFonts w:ascii="Garamond" w:hAnsi="Garamond"/>
          <w:color w:val="0D0D0D"/>
          <w:w w:val="105"/>
          <w:sz w:val="19"/>
        </w:rPr>
        <w:t>isolamento</w:t>
      </w:r>
      <w:r>
        <w:rPr>
          <w:rFonts w:ascii="Garamond" w:hAnsi="Garamond"/>
          <w:color w:val="0D0D0D"/>
          <w:spacing w:val="-6"/>
          <w:w w:val="105"/>
          <w:sz w:val="19"/>
        </w:rPr>
        <w:t> </w:t>
      </w:r>
      <w:r>
        <w:rPr>
          <w:rFonts w:ascii="Garamond" w:hAnsi="Garamond"/>
          <w:color w:val="0D0D0D"/>
          <w:w w:val="105"/>
          <w:sz w:val="19"/>
        </w:rPr>
        <w:t>momentaneo dovuto al superamento della soglia di temperatura, assicurare modalità tali da garantire la riservatezza e la dignità del lavoratore. Tali garanzie devono essere assicurate anche nel caso in cui il lavoratore comunichi all’ufficio responsabile del personale di aver avuto, al di fuori del contesto aziendale, contatti con soggetti risultati positivi al COVID-19 e nel caso di allontanamento del lavoratore che durante l’attività lavorativa sviluppi febbre e sintomi di infezione respiratoria e dei suoi colleghi (v.</w:t>
      </w:r>
      <w:r>
        <w:rPr>
          <w:rFonts w:ascii="Garamond" w:hAnsi="Garamond"/>
          <w:color w:val="0D0D0D"/>
          <w:spacing w:val="1"/>
          <w:w w:val="105"/>
          <w:sz w:val="19"/>
        </w:rPr>
        <w:t> </w:t>
      </w:r>
      <w:r>
        <w:rPr>
          <w:rFonts w:ascii="Garamond" w:hAnsi="Garamond"/>
          <w:i/>
          <w:color w:val="0D0D0D"/>
          <w:w w:val="105"/>
          <w:sz w:val="19"/>
        </w:rPr>
        <w:t>infra</w:t>
      </w:r>
      <w:r>
        <w:rPr>
          <w:rFonts w:ascii="Garamond" w:hAnsi="Garamond"/>
          <w:color w:val="0D0D0D"/>
          <w:w w:val="105"/>
          <w:sz w:val="19"/>
        </w:rPr>
        <w:t>).</w:t>
      </w:r>
    </w:p>
    <w:p>
      <w:pPr>
        <w:pStyle w:val="BodyText"/>
        <w:spacing w:before="11"/>
        <w:rPr>
          <w:rFonts w:ascii="Garamond"/>
          <w:sz w:val="12"/>
        </w:rPr>
      </w:pPr>
      <w:r>
        <w:rPr/>
        <w:pict>
          <v:shape style="position:absolute;margin-left:62.639999pt;margin-top:9.507751pt;width:140pt;height:.1pt;mso-position-horizontal-relative:page;mso-position-vertical-relative:paragraph;z-index:-251656192;mso-wrap-distance-left:0;mso-wrap-distance-right:0" coordorigin="1253,190" coordsize="2800,0" path="m1253,190l4053,190e" filled="false" stroked="true" strokeweight=".492pt" strokecolor="#0c0c0c">
            <v:path arrowok="t"/>
            <v:stroke dashstyle="solid"/>
            <w10:wrap type="topAndBottom"/>
          </v:shape>
        </w:pict>
      </w:r>
    </w:p>
    <w:p>
      <w:pPr>
        <w:pStyle w:val="BodyText"/>
        <w:spacing w:before="4"/>
        <w:rPr>
          <w:rFonts w:ascii="Garamond"/>
          <w:sz w:val="11"/>
        </w:rPr>
      </w:pPr>
    </w:p>
    <w:p>
      <w:pPr>
        <w:spacing w:line="252" w:lineRule="auto" w:before="106"/>
        <w:ind w:left="112" w:right="103" w:firstLine="0"/>
        <w:jc w:val="both"/>
        <w:rPr>
          <w:rFonts w:ascii="Garamond" w:hAnsi="Garamond"/>
          <w:sz w:val="19"/>
        </w:rPr>
      </w:pPr>
      <w:r>
        <w:rPr>
          <w:rFonts w:ascii="Garamond" w:hAnsi="Garamond"/>
          <w:color w:val="0D0D0D"/>
          <w:w w:val="105"/>
          <w:position w:val="5"/>
          <w:sz w:val="13"/>
        </w:rPr>
        <w:t>2 </w:t>
      </w:r>
      <w:r>
        <w:rPr>
          <w:rFonts w:ascii="Garamond" w:hAnsi="Garamond"/>
          <w:color w:val="0D0D0D"/>
          <w:w w:val="105"/>
          <w:sz w:val="19"/>
        </w:rPr>
        <w:t>Qualora si richieda il rilascio di una dichiarazione attestante la non provenienza dalle zone a rischio epidemiologico e l’assenza di contatti, negli ultimi 14 giorni, con soggetti risultati positivi al COVID-19, si ricorda di prestare attenzione alla disciplina sul trattamento dei dati personali, poiché l’acquisizione della dichiarazione costituisce un trattamento dati. A tal fine, si applicano le indicazioni di cui alla precedente nota n. 1 e, nello specifico, si suggerisce di raccogliere solo i dati necessari, adeguati e pertinenti rispetto alla prevenzione del contagio da COVID-19. Ad esempio, se si richiede una dichiarazione sui contatti con persone risultate positive al COVID-19, occorre astenersi dal richiedere informazioni aggiuntive in merito alla persona risultata positiva. Oppure, se si richiede una dichiarazione sulla provenienza da zone a rischio epidemiologico, è necessario astenersi dal richiedere informazioni aggiuntive in merito alle specificità dei luoghi.</w:t>
      </w:r>
    </w:p>
    <w:p>
      <w:pPr>
        <w:spacing w:after="0" w:line="252" w:lineRule="auto"/>
        <w:jc w:val="both"/>
        <w:rPr>
          <w:rFonts w:ascii="Garamond" w:hAnsi="Garamond"/>
          <w:sz w:val="19"/>
        </w:rPr>
        <w:sectPr>
          <w:pgSz w:w="11910" w:h="16840"/>
          <w:pgMar w:top="1600" w:bottom="280" w:left="1140" w:right="1000"/>
        </w:sect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rPr>
          <w:rFonts w:ascii="Garamond"/>
          <w:sz w:val="20"/>
        </w:rPr>
      </w:pPr>
    </w:p>
    <w:p>
      <w:pPr>
        <w:pStyle w:val="BodyText"/>
        <w:spacing w:before="8"/>
        <w:rPr>
          <w:rFonts w:ascii="Garamond"/>
          <w:sz w:val="25"/>
        </w:rPr>
      </w:pPr>
    </w:p>
    <w:p>
      <w:pPr>
        <w:pStyle w:val="BodyText"/>
        <w:spacing w:line="276" w:lineRule="auto" w:before="90"/>
        <w:ind w:left="832"/>
      </w:pPr>
      <w:r>
        <w:rPr/>
        <w:t>esempio, l’esecuzione del tampone per i lavoratori, il datore di lavoro fornirà la massima collaborazione.</w:t>
      </w:r>
    </w:p>
    <w:p>
      <w:pPr>
        <w:pStyle w:val="BodyText"/>
        <w:spacing w:before="5"/>
        <w:rPr>
          <w:sz w:val="27"/>
        </w:rPr>
      </w:pPr>
    </w:p>
    <w:p>
      <w:pPr>
        <w:pStyle w:val="ListParagraph"/>
        <w:numPr>
          <w:ilvl w:val="0"/>
          <w:numId w:val="2"/>
        </w:numPr>
        <w:tabs>
          <w:tab w:pos="314" w:val="left" w:leader="none"/>
        </w:tabs>
        <w:spacing w:line="240" w:lineRule="auto" w:before="0" w:after="0"/>
        <w:ind w:left="313" w:right="0" w:hanging="202"/>
        <w:jc w:val="left"/>
        <w:rPr>
          <w:sz w:val="24"/>
        </w:rPr>
      </w:pPr>
      <w:r>
        <w:rPr>
          <w:sz w:val="24"/>
        </w:rPr>
        <w:t>MODALITA’ DI ACCESSO DEI FORNITORI</w:t>
      </w:r>
      <w:r>
        <w:rPr>
          <w:spacing w:val="-1"/>
          <w:sz w:val="24"/>
        </w:rPr>
        <w:t> </w:t>
      </w:r>
      <w:r>
        <w:rPr>
          <w:sz w:val="24"/>
        </w:rPr>
        <w:t>ESTERNI</w:t>
      </w:r>
    </w:p>
    <w:p>
      <w:pPr>
        <w:pStyle w:val="BodyText"/>
        <w:spacing w:before="9"/>
        <w:rPr>
          <w:sz w:val="30"/>
        </w:rPr>
      </w:pPr>
    </w:p>
    <w:p>
      <w:pPr>
        <w:pStyle w:val="ListParagraph"/>
        <w:numPr>
          <w:ilvl w:val="1"/>
          <w:numId w:val="2"/>
        </w:numPr>
        <w:tabs>
          <w:tab w:pos="833" w:val="left" w:leader="none"/>
        </w:tabs>
        <w:spacing w:line="276" w:lineRule="auto" w:before="1" w:after="0"/>
        <w:ind w:left="832" w:right="102" w:hanging="360"/>
        <w:jc w:val="both"/>
        <w:rPr>
          <w:sz w:val="24"/>
        </w:rPr>
      </w:pPr>
      <w:r>
        <w:rPr>
          <w:sz w:val="24"/>
        </w:rPr>
        <w:t>Per</w:t>
      </w:r>
      <w:r>
        <w:rPr>
          <w:spacing w:val="-14"/>
          <w:sz w:val="24"/>
        </w:rPr>
        <w:t> </w:t>
      </w:r>
      <w:r>
        <w:rPr>
          <w:sz w:val="24"/>
        </w:rPr>
        <w:t>l’accesso</w:t>
      </w:r>
      <w:r>
        <w:rPr>
          <w:spacing w:val="-14"/>
          <w:sz w:val="24"/>
        </w:rPr>
        <w:t> </w:t>
      </w:r>
      <w:r>
        <w:rPr>
          <w:sz w:val="24"/>
        </w:rPr>
        <w:t>di</w:t>
      </w:r>
      <w:r>
        <w:rPr>
          <w:spacing w:val="-13"/>
          <w:sz w:val="24"/>
        </w:rPr>
        <w:t> </w:t>
      </w:r>
      <w:r>
        <w:rPr>
          <w:sz w:val="24"/>
        </w:rPr>
        <w:t>fornitori</w:t>
      </w:r>
      <w:r>
        <w:rPr>
          <w:spacing w:val="-14"/>
          <w:sz w:val="24"/>
        </w:rPr>
        <w:t> </w:t>
      </w:r>
      <w:r>
        <w:rPr>
          <w:sz w:val="24"/>
        </w:rPr>
        <w:t>esterni</w:t>
      </w:r>
      <w:r>
        <w:rPr>
          <w:spacing w:val="-14"/>
          <w:sz w:val="24"/>
        </w:rPr>
        <w:t> </w:t>
      </w:r>
      <w:r>
        <w:rPr>
          <w:sz w:val="24"/>
        </w:rPr>
        <w:t>individuare</w:t>
      </w:r>
      <w:r>
        <w:rPr>
          <w:spacing w:val="-13"/>
          <w:sz w:val="24"/>
        </w:rPr>
        <w:t> </w:t>
      </w:r>
      <w:r>
        <w:rPr>
          <w:sz w:val="24"/>
        </w:rPr>
        <w:t>procedure</w:t>
      </w:r>
      <w:r>
        <w:rPr>
          <w:spacing w:val="-14"/>
          <w:sz w:val="24"/>
        </w:rPr>
        <w:t> </w:t>
      </w:r>
      <w:r>
        <w:rPr>
          <w:sz w:val="24"/>
        </w:rPr>
        <w:t>di</w:t>
      </w:r>
      <w:r>
        <w:rPr>
          <w:spacing w:val="-14"/>
          <w:sz w:val="24"/>
        </w:rPr>
        <w:t> </w:t>
      </w:r>
      <w:r>
        <w:rPr>
          <w:sz w:val="24"/>
        </w:rPr>
        <w:t>ingresso,</w:t>
      </w:r>
      <w:r>
        <w:rPr>
          <w:spacing w:val="-13"/>
          <w:sz w:val="24"/>
        </w:rPr>
        <w:t> </w:t>
      </w:r>
      <w:r>
        <w:rPr>
          <w:sz w:val="24"/>
        </w:rPr>
        <w:t>transito</w:t>
      </w:r>
      <w:r>
        <w:rPr>
          <w:spacing w:val="-14"/>
          <w:sz w:val="24"/>
        </w:rPr>
        <w:t> </w:t>
      </w:r>
      <w:r>
        <w:rPr>
          <w:sz w:val="24"/>
        </w:rPr>
        <w:t>e</w:t>
      </w:r>
      <w:r>
        <w:rPr>
          <w:spacing w:val="-14"/>
          <w:sz w:val="24"/>
        </w:rPr>
        <w:t> </w:t>
      </w:r>
      <w:r>
        <w:rPr>
          <w:sz w:val="24"/>
        </w:rPr>
        <w:t>uscita,</w:t>
      </w:r>
      <w:r>
        <w:rPr>
          <w:spacing w:val="-13"/>
          <w:sz w:val="24"/>
        </w:rPr>
        <w:t> </w:t>
      </w:r>
      <w:r>
        <w:rPr>
          <w:sz w:val="24"/>
        </w:rPr>
        <w:t>mediante modalità, percorsi e tempistiche predefinite, al fine di ridurre le occasioni di contatto con il personale in forza nei reparti/uffici</w:t>
      </w:r>
      <w:r>
        <w:rPr>
          <w:spacing w:val="-3"/>
          <w:sz w:val="24"/>
        </w:rPr>
        <w:t> </w:t>
      </w:r>
      <w:r>
        <w:rPr>
          <w:sz w:val="24"/>
        </w:rPr>
        <w:t>coinvolti</w:t>
      </w:r>
    </w:p>
    <w:p>
      <w:pPr>
        <w:pStyle w:val="BodyText"/>
        <w:spacing w:before="2"/>
        <w:rPr>
          <w:sz w:val="27"/>
        </w:rPr>
      </w:pPr>
    </w:p>
    <w:p>
      <w:pPr>
        <w:pStyle w:val="ListParagraph"/>
        <w:numPr>
          <w:ilvl w:val="1"/>
          <w:numId w:val="2"/>
        </w:numPr>
        <w:tabs>
          <w:tab w:pos="833" w:val="left" w:leader="none"/>
        </w:tabs>
        <w:spacing w:line="276" w:lineRule="auto" w:before="1" w:after="0"/>
        <w:ind w:left="832" w:right="103" w:hanging="360"/>
        <w:jc w:val="both"/>
        <w:rPr>
          <w:sz w:val="24"/>
        </w:rPr>
      </w:pPr>
      <w:r>
        <w:rPr>
          <w:sz w:val="24"/>
        </w:rPr>
        <w:t>Se</w:t>
      </w:r>
      <w:r>
        <w:rPr>
          <w:spacing w:val="-8"/>
          <w:sz w:val="24"/>
        </w:rPr>
        <w:t> </w:t>
      </w:r>
      <w:r>
        <w:rPr>
          <w:sz w:val="24"/>
        </w:rPr>
        <w:t>possibile,</w:t>
      </w:r>
      <w:r>
        <w:rPr>
          <w:spacing w:val="-7"/>
          <w:sz w:val="24"/>
        </w:rPr>
        <w:t> </w:t>
      </w:r>
      <w:r>
        <w:rPr>
          <w:sz w:val="24"/>
        </w:rPr>
        <w:t>gli</w:t>
      </w:r>
      <w:r>
        <w:rPr>
          <w:spacing w:val="-7"/>
          <w:sz w:val="24"/>
        </w:rPr>
        <w:t> </w:t>
      </w:r>
      <w:r>
        <w:rPr>
          <w:sz w:val="24"/>
        </w:rPr>
        <w:t>autisti</w:t>
      </w:r>
      <w:r>
        <w:rPr>
          <w:spacing w:val="-7"/>
          <w:sz w:val="24"/>
        </w:rPr>
        <w:t> </w:t>
      </w:r>
      <w:r>
        <w:rPr>
          <w:sz w:val="24"/>
        </w:rPr>
        <w:t>dei</w:t>
      </w:r>
      <w:r>
        <w:rPr>
          <w:spacing w:val="-8"/>
          <w:sz w:val="24"/>
        </w:rPr>
        <w:t> </w:t>
      </w:r>
      <w:r>
        <w:rPr>
          <w:sz w:val="24"/>
        </w:rPr>
        <w:t>mezzi</w:t>
      </w:r>
      <w:r>
        <w:rPr>
          <w:spacing w:val="-7"/>
          <w:sz w:val="24"/>
        </w:rPr>
        <w:t> </w:t>
      </w:r>
      <w:r>
        <w:rPr>
          <w:sz w:val="24"/>
        </w:rPr>
        <w:t>di</w:t>
      </w:r>
      <w:r>
        <w:rPr>
          <w:spacing w:val="-7"/>
          <w:sz w:val="24"/>
        </w:rPr>
        <w:t> </w:t>
      </w:r>
      <w:r>
        <w:rPr>
          <w:sz w:val="24"/>
        </w:rPr>
        <w:t>trasporto</w:t>
      </w:r>
      <w:r>
        <w:rPr>
          <w:spacing w:val="-7"/>
          <w:sz w:val="24"/>
        </w:rPr>
        <w:t> </w:t>
      </w:r>
      <w:r>
        <w:rPr>
          <w:sz w:val="24"/>
        </w:rPr>
        <w:t>devono</w:t>
      </w:r>
      <w:r>
        <w:rPr>
          <w:spacing w:val="-7"/>
          <w:sz w:val="24"/>
        </w:rPr>
        <w:t> </w:t>
      </w:r>
      <w:r>
        <w:rPr>
          <w:sz w:val="24"/>
        </w:rPr>
        <w:t>rimanere</w:t>
      </w:r>
      <w:r>
        <w:rPr>
          <w:spacing w:val="-8"/>
          <w:sz w:val="24"/>
        </w:rPr>
        <w:t> </w:t>
      </w:r>
      <w:r>
        <w:rPr>
          <w:sz w:val="24"/>
        </w:rPr>
        <w:t>a</w:t>
      </w:r>
      <w:r>
        <w:rPr>
          <w:spacing w:val="-7"/>
          <w:sz w:val="24"/>
        </w:rPr>
        <w:t> </w:t>
      </w:r>
      <w:r>
        <w:rPr>
          <w:sz w:val="24"/>
        </w:rPr>
        <w:t>bordo</w:t>
      </w:r>
      <w:r>
        <w:rPr>
          <w:spacing w:val="-7"/>
          <w:sz w:val="24"/>
        </w:rPr>
        <w:t> </w:t>
      </w:r>
      <w:r>
        <w:rPr>
          <w:sz w:val="24"/>
        </w:rPr>
        <w:t>dei</w:t>
      </w:r>
      <w:r>
        <w:rPr>
          <w:spacing w:val="-7"/>
          <w:sz w:val="24"/>
        </w:rPr>
        <w:t> </w:t>
      </w:r>
      <w:r>
        <w:rPr>
          <w:sz w:val="24"/>
        </w:rPr>
        <w:t>propri</w:t>
      </w:r>
      <w:r>
        <w:rPr>
          <w:spacing w:val="-7"/>
          <w:sz w:val="24"/>
        </w:rPr>
        <w:t> </w:t>
      </w:r>
      <w:r>
        <w:rPr>
          <w:sz w:val="24"/>
        </w:rPr>
        <w:t>mezzi:</w:t>
      </w:r>
      <w:r>
        <w:rPr>
          <w:spacing w:val="-8"/>
          <w:sz w:val="24"/>
        </w:rPr>
        <w:t> </w:t>
      </w:r>
      <w:r>
        <w:rPr>
          <w:sz w:val="24"/>
        </w:rPr>
        <w:t>non è consentito l’accesso agli uffici per nessun motivo. Per le necessarie attività di approntamento delle attività di carico e scarico, il trasportatore dovrà attenersi alla rigorosa distanza di un</w:t>
      </w:r>
      <w:r>
        <w:rPr>
          <w:spacing w:val="-3"/>
          <w:sz w:val="24"/>
        </w:rPr>
        <w:t> </w:t>
      </w:r>
      <w:r>
        <w:rPr>
          <w:sz w:val="24"/>
        </w:rPr>
        <w:t>metro</w:t>
      </w:r>
    </w:p>
    <w:p>
      <w:pPr>
        <w:pStyle w:val="BodyText"/>
        <w:spacing w:before="2"/>
        <w:rPr>
          <w:sz w:val="27"/>
        </w:rPr>
      </w:pPr>
    </w:p>
    <w:p>
      <w:pPr>
        <w:pStyle w:val="ListParagraph"/>
        <w:numPr>
          <w:ilvl w:val="1"/>
          <w:numId w:val="2"/>
        </w:numPr>
        <w:tabs>
          <w:tab w:pos="833" w:val="left" w:leader="none"/>
        </w:tabs>
        <w:spacing w:line="276" w:lineRule="auto" w:before="0" w:after="0"/>
        <w:ind w:left="832" w:right="102" w:hanging="360"/>
        <w:jc w:val="both"/>
        <w:rPr>
          <w:sz w:val="24"/>
        </w:rPr>
      </w:pPr>
      <w:r>
        <w:rPr>
          <w:sz w:val="24"/>
        </w:rPr>
        <w:t>Per fornitori/trasportatori e/o altro personale esterno individuare/installare servizi igienici dedicati, prevedere il divieto di utilizzo di quelli del personale dipendente e garantire una adeguata pulizia</w:t>
      </w:r>
      <w:r>
        <w:rPr>
          <w:spacing w:val="-3"/>
          <w:sz w:val="24"/>
        </w:rPr>
        <w:t> </w:t>
      </w:r>
      <w:r>
        <w:rPr>
          <w:sz w:val="24"/>
        </w:rPr>
        <w:t>giornaliera</w:t>
      </w:r>
    </w:p>
    <w:p>
      <w:pPr>
        <w:pStyle w:val="BodyText"/>
        <w:spacing w:before="3"/>
        <w:rPr>
          <w:sz w:val="27"/>
        </w:rPr>
      </w:pPr>
    </w:p>
    <w:p>
      <w:pPr>
        <w:pStyle w:val="ListParagraph"/>
        <w:numPr>
          <w:ilvl w:val="1"/>
          <w:numId w:val="2"/>
        </w:numPr>
        <w:tabs>
          <w:tab w:pos="833" w:val="left" w:leader="none"/>
        </w:tabs>
        <w:spacing w:line="276" w:lineRule="auto" w:before="0" w:after="0"/>
        <w:ind w:left="832" w:right="102" w:hanging="360"/>
        <w:jc w:val="both"/>
        <w:rPr>
          <w:sz w:val="24"/>
        </w:rPr>
      </w:pPr>
      <w:r>
        <w:rPr>
          <w:sz w:val="24"/>
        </w:rPr>
        <w:t>Va</w:t>
      </w:r>
      <w:r>
        <w:rPr>
          <w:spacing w:val="-8"/>
          <w:sz w:val="24"/>
        </w:rPr>
        <w:t> </w:t>
      </w:r>
      <w:r>
        <w:rPr>
          <w:sz w:val="24"/>
        </w:rPr>
        <w:t>ridotto,</w:t>
      </w:r>
      <w:r>
        <w:rPr>
          <w:spacing w:val="-8"/>
          <w:sz w:val="24"/>
        </w:rPr>
        <w:t> </w:t>
      </w:r>
      <w:r>
        <w:rPr>
          <w:sz w:val="24"/>
        </w:rPr>
        <w:t>per</w:t>
      </w:r>
      <w:r>
        <w:rPr>
          <w:spacing w:val="-8"/>
          <w:sz w:val="24"/>
        </w:rPr>
        <w:t> </w:t>
      </w:r>
      <w:r>
        <w:rPr>
          <w:sz w:val="24"/>
        </w:rPr>
        <w:t>quanto</w:t>
      </w:r>
      <w:r>
        <w:rPr>
          <w:spacing w:val="-8"/>
          <w:sz w:val="24"/>
        </w:rPr>
        <w:t> </w:t>
      </w:r>
      <w:r>
        <w:rPr>
          <w:sz w:val="24"/>
        </w:rPr>
        <w:t>possibile,</w:t>
      </w:r>
      <w:r>
        <w:rPr>
          <w:spacing w:val="-8"/>
          <w:sz w:val="24"/>
        </w:rPr>
        <w:t> </w:t>
      </w:r>
      <w:r>
        <w:rPr>
          <w:sz w:val="24"/>
        </w:rPr>
        <w:t>l’accesso</w:t>
      </w:r>
      <w:r>
        <w:rPr>
          <w:spacing w:val="-7"/>
          <w:sz w:val="24"/>
        </w:rPr>
        <w:t> </w:t>
      </w:r>
      <w:r>
        <w:rPr>
          <w:sz w:val="24"/>
        </w:rPr>
        <w:t>ai</w:t>
      </w:r>
      <w:r>
        <w:rPr>
          <w:spacing w:val="-8"/>
          <w:sz w:val="24"/>
        </w:rPr>
        <w:t> </w:t>
      </w:r>
      <w:r>
        <w:rPr>
          <w:sz w:val="24"/>
        </w:rPr>
        <w:t>visitatori;</w:t>
      </w:r>
      <w:r>
        <w:rPr>
          <w:spacing w:val="-8"/>
          <w:sz w:val="24"/>
        </w:rPr>
        <w:t> </w:t>
      </w:r>
      <w:r>
        <w:rPr>
          <w:sz w:val="24"/>
        </w:rPr>
        <w:t>qualora</w:t>
      </w:r>
      <w:r>
        <w:rPr>
          <w:spacing w:val="-8"/>
          <w:sz w:val="24"/>
        </w:rPr>
        <w:t> </w:t>
      </w:r>
      <w:r>
        <w:rPr>
          <w:sz w:val="24"/>
        </w:rPr>
        <w:t>fosse</w:t>
      </w:r>
      <w:r>
        <w:rPr>
          <w:spacing w:val="-8"/>
          <w:sz w:val="24"/>
        </w:rPr>
        <w:t> </w:t>
      </w:r>
      <w:r>
        <w:rPr>
          <w:sz w:val="24"/>
        </w:rPr>
        <w:t>necessario</w:t>
      </w:r>
      <w:r>
        <w:rPr>
          <w:spacing w:val="-7"/>
          <w:sz w:val="24"/>
        </w:rPr>
        <w:t> </w:t>
      </w:r>
      <w:r>
        <w:rPr>
          <w:sz w:val="24"/>
        </w:rPr>
        <w:t>l’ingresso</w:t>
      </w:r>
      <w:r>
        <w:rPr>
          <w:spacing w:val="-8"/>
          <w:sz w:val="24"/>
        </w:rPr>
        <w:t> </w:t>
      </w:r>
      <w:r>
        <w:rPr>
          <w:sz w:val="24"/>
        </w:rPr>
        <w:t>di visitatori esterni (impresa di pulizie, manutenzione…), gli stessi dovranno sottostare a tutte le regole aziendali, ivi comprese quelle per l’accesso ai locali aziendali di cui al precedente paragrafo</w:t>
      </w:r>
      <w:r>
        <w:rPr>
          <w:spacing w:val="-1"/>
          <w:sz w:val="24"/>
        </w:rPr>
        <w:t> </w:t>
      </w:r>
      <w:r>
        <w:rPr>
          <w:sz w:val="24"/>
        </w:rPr>
        <w:t>2</w:t>
      </w:r>
    </w:p>
    <w:p>
      <w:pPr>
        <w:pStyle w:val="BodyText"/>
        <w:spacing w:before="7"/>
        <w:rPr>
          <w:sz w:val="27"/>
        </w:rPr>
      </w:pPr>
    </w:p>
    <w:p>
      <w:pPr>
        <w:pStyle w:val="ListParagraph"/>
        <w:numPr>
          <w:ilvl w:val="1"/>
          <w:numId w:val="2"/>
        </w:numPr>
        <w:tabs>
          <w:tab w:pos="899" w:val="left" w:leader="none"/>
        </w:tabs>
        <w:spacing w:line="273" w:lineRule="auto" w:before="0" w:after="0"/>
        <w:ind w:left="898" w:right="103" w:hanging="360"/>
        <w:jc w:val="both"/>
        <w:rPr>
          <w:sz w:val="24"/>
        </w:rPr>
      </w:pPr>
      <w:r>
        <w:rPr>
          <w:sz w:val="24"/>
        </w:rPr>
        <w:t>Ove presente un servizio di trasporto organizzato dall’azienda va garantita e rispettata la sicurezza dei lavoratori lungo ogni</w:t>
      </w:r>
      <w:r>
        <w:rPr>
          <w:spacing w:val="-4"/>
          <w:sz w:val="24"/>
        </w:rPr>
        <w:t> </w:t>
      </w:r>
      <w:r>
        <w:rPr>
          <w:sz w:val="24"/>
        </w:rPr>
        <w:t>spostamento.</w:t>
      </w:r>
    </w:p>
    <w:p>
      <w:pPr>
        <w:pStyle w:val="BodyText"/>
        <w:spacing w:before="10"/>
        <w:rPr>
          <w:sz w:val="27"/>
        </w:rPr>
      </w:pPr>
    </w:p>
    <w:p>
      <w:pPr>
        <w:pStyle w:val="ListParagraph"/>
        <w:numPr>
          <w:ilvl w:val="1"/>
          <w:numId w:val="2"/>
        </w:numPr>
        <w:tabs>
          <w:tab w:pos="899" w:val="left" w:leader="none"/>
        </w:tabs>
        <w:spacing w:line="273" w:lineRule="auto" w:before="0" w:after="0"/>
        <w:ind w:left="898" w:right="103" w:hanging="360"/>
        <w:jc w:val="both"/>
        <w:rPr>
          <w:sz w:val="24"/>
        </w:rPr>
      </w:pPr>
      <w:r>
        <w:rPr>
          <w:sz w:val="24"/>
        </w:rPr>
        <w:t>le norme del presente Protocollo si estendono alle aziende in appalto che possono organizzare</w:t>
      </w:r>
      <w:r>
        <w:rPr>
          <w:spacing w:val="-8"/>
          <w:sz w:val="24"/>
        </w:rPr>
        <w:t> </w:t>
      </w:r>
      <w:r>
        <w:rPr>
          <w:sz w:val="24"/>
        </w:rPr>
        <w:t>sedi</w:t>
      </w:r>
      <w:r>
        <w:rPr>
          <w:spacing w:val="-8"/>
          <w:sz w:val="24"/>
        </w:rPr>
        <w:t> </w:t>
      </w:r>
      <w:r>
        <w:rPr>
          <w:sz w:val="24"/>
        </w:rPr>
        <w:t>e</w:t>
      </w:r>
      <w:r>
        <w:rPr>
          <w:spacing w:val="-8"/>
          <w:sz w:val="24"/>
        </w:rPr>
        <w:t> </w:t>
      </w:r>
      <w:r>
        <w:rPr>
          <w:sz w:val="24"/>
        </w:rPr>
        <w:t>cantieri</w:t>
      </w:r>
      <w:r>
        <w:rPr>
          <w:spacing w:val="-8"/>
          <w:sz w:val="24"/>
        </w:rPr>
        <w:t> </w:t>
      </w:r>
      <w:r>
        <w:rPr>
          <w:sz w:val="24"/>
        </w:rPr>
        <w:t>permanenti</w:t>
      </w:r>
      <w:r>
        <w:rPr>
          <w:spacing w:val="-8"/>
          <w:sz w:val="24"/>
        </w:rPr>
        <w:t> </w:t>
      </w:r>
      <w:r>
        <w:rPr>
          <w:sz w:val="24"/>
        </w:rPr>
        <w:t>e</w:t>
      </w:r>
      <w:r>
        <w:rPr>
          <w:spacing w:val="-7"/>
          <w:sz w:val="24"/>
        </w:rPr>
        <w:t> </w:t>
      </w:r>
      <w:r>
        <w:rPr>
          <w:sz w:val="24"/>
        </w:rPr>
        <w:t>provvisori</w:t>
      </w:r>
      <w:r>
        <w:rPr>
          <w:spacing w:val="-8"/>
          <w:sz w:val="24"/>
        </w:rPr>
        <w:t> </w:t>
      </w:r>
      <w:r>
        <w:rPr>
          <w:sz w:val="24"/>
        </w:rPr>
        <w:t>all’interno</w:t>
      </w:r>
      <w:r>
        <w:rPr>
          <w:spacing w:val="-8"/>
          <w:sz w:val="24"/>
        </w:rPr>
        <w:t> </w:t>
      </w:r>
      <w:r>
        <w:rPr>
          <w:sz w:val="24"/>
        </w:rPr>
        <w:t>dei</w:t>
      </w:r>
      <w:r>
        <w:rPr>
          <w:spacing w:val="-8"/>
          <w:sz w:val="24"/>
        </w:rPr>
        <w:t> </w:t>
      </w:r>
      <w:r>
        <w:rPr>
          <w:sz w:val="24"/>
        </w:rPr>
        <w:t>siti</w:t>
      </w:r>
      <w:r>
        <w:rPr>
          <w:spacing w:val="-8"/>
          <w:sz w:val="24"/>
        </w:rPr>
        <w:t> </w:t>
      </w:r>
      <w:r>
        <w:rPr>
          <w:sz w:val="24"/>
        </w:rPr>
        <w:t>e</w:t>
      </w:r>
      <w:r>
        <w:rPr>
          <w:spacing w:val="-7"/>
          <w:sz w:val="24"/>
        </w:rPr>
        <w:t> </w:t>
      </w:r>
      <w:r>
        <w:rPr>
          <w:sz w:val="24"/>
        </w:rPr>
        <w:t>delle</w:t>
      </w:r>
      <w:r>
        <w:rPr>
          <w:spacing w:val="-8"/>
          <w:sz w:val="24"/>
        </w:rPr>
        <w:t> </w:t>
      </w:r>
      <w:r>
        <w:rPr>
          <w:sz w:val="24"/>
        </w:rPr>
        <w:t>aree</w:t>
      </w:r>
      <w:r>
        <w:rPr>
          <w:spacing w:val="-8"/>
          <w:sz w:val="24"/>
        </w:rPr>
        <w:t> </w:t>
      </w:r>
      <w:r>
        <w:rPr>
          <w:sz w:val="24"/>
        </w:rPr>
        <w:t>produttive</w:t>
      </w:r>
    </w:p>
    <w:p>
      <w:pPr>
        <w:pStyle w:val="BodyText"/>
        <w:spacing w:before="4"/>
        <w:rPr>
          <w:sz w:val="27"/>
        </w:rPr>
      </w:pPr>
    </w:p>
    <w:p>
      <w:pPr>
        <w:pStyle w:val="ListParagraph"/>
        <w:numPr>
          <w:ilvl w:val="1"/>
          <w:numId w:val="2"/>
        </w:numPr>
        <w:tabs>
          <w:tab w:pos="899" w:val="left" w:leader="none"/>
        </w:tabs>
        <w:spacing w:line="276" w:lineRule="auto" w:before="0" w:after="0"/>
        <w:ind w:left="898" w:right="102" w:hanging="360"/>
        <w:jc w:val="both"/>
        <w:rPr>
          <w:sz w:val="24"/>
        </w:rPr>
      </w:pPr>
      <w:r>
        <w:rPr>
          <w:sz w:val="24"/>
        </w:rPr>
        <w:t>in</w:t>
      </w:r>
      <w:r>
        <w:rPr>
          <w:spacing w:val="-9"/>
          <w:sz w:val="24"/>
        </w:rPr>
        <w:t> </w:t>
      </w:r>
      <w:r>
        <w:rPr>
          <w:sz w:val="24"/>
        </w:rPr>
        <w:t>caso</w:t>
      </w:r>
      <w:r>
        <w:rPr>
          <w:spacing w:val="-8"/>
          <w:sz w:val="24"/>
        </w:rPr>
        <w:t> </w:t>
      </w:r>
      <w:r>
        <w:rPr>
          <w:sz w:val="24"/>
        </w:rPr>
        <w:t>di</w:t>
      </w:r>
      <w:r>
        <w:rPr>
          <w:spacing w:val="-9"/>
          <w:sz w:val="24"/>
        </w:rPr>
        <w:t> </w:t>
      </w:r>
      <w:r>
        <w:rPr>
          <w:sz w:val="24"/>
        </w:rPr>
        <w:t>lavoratori</w:t>
      </w:r>
      <w:r>
        <w:rPr>
          <w:spacing w:val="-8"/>
          <w:sz w:val="24"/>
        </w:rPr>
        <w:t> </w:t>
      </w:r>
      <w:r>
        <w:rPr>
          <w:sz w:val="24"/>
        </w:rPr>
        <w:t>dipendenti</w:t>
      </w:r>
      <w:r>
        <w:rPr>
          <w:spacing w:val="-8"/>
          <w:sz w:val="24"/>
        </w:rPr>
        <w:t> </w:t>
      </w:r>
      <w:r>
        <w:rPr>
          <w:sz w:val="24"/>
        </w:rPr>
        <w:t>da</w:t>
      </w:r>
      <w:r>
        <w:rPr>
          <w:spacing w:val="-9"/>
          <w:sz w:val="24"/>
        </w:rPr>
        <w:t> </w:t>
      </w:r>
      <w:r>
        <w:rPr>
          <w:sz w:val="24"/>
        </w:rPr>
        <w:t>aziende</w:t>
      </w:r>
      <w:r>
        <w:rPr>
          <w:spacing w:val="-8"/>
          <w:sz w:val="24"/>
        </w:rPr>
        <w:t> </w:t>
      </w:r>
      <w:r>
        <w:rPr>
          <w:sz w:val="24"/>
        </w:rPr>
        <w:t>terze</w:t>
      </w:r>
      <w:r>
        <w:rPr>
          <w:spacing w:val="-8"/>
          <w:sz w:val="24"/>
        </w:rPr>
        <w:t> </w:t>
      </w:r>
      <w:r>
        <w:rPr>
          <w:sz w:val="24"/>
        </w:rPr>
        <w:t>che</w:t>
      </w:r>
      <w:r>
        <w:rPr>
          <w:spacing w:val="-9"/>
          <w:sz w:val="24"/>
        </w:rPr>
        <w:t> </w:t>
      </w:r>
      <w:r>
        <w:rPr>
          <w:sz w:val="24"/>
        </w:rPr>
        <w:t>operano</w:t>
      </w:r>
      <w:r>
        <w:rPr>
          <w:spacing w:val="-8"/>
          <w:sz w:val="24"/>
        </w:rPr>
        <w:t> </w:t>
      </w:r>
      <w:r>
        <w:rPr>
          <w:sz w:val="24"/>
        </w:rPr>
        <w:t>nello</w:t>
      </w:r>
      <w:r>
        <w:rPr>
          <w:spacing w:val="-9"/>
          <w:sz w:val="24"/>
        </w:rPr>
        <w:t> </w:t>
      </w:r>
      <w:r>
        <w:rPr>
          <w:sz w:val="24"/>
        </w:rPr>
        <w:t>stesso</w:t>
      </w:r>
      <w:r>
        <w:rPr>
          <w:spacing w:val="-8"/>
          <w:sz w:val="24"/>
        </w:rPr>
        <w:t> </w:t>
      </w:r>
      <w:r>
        <w:rPr>
          <w:sz w:val="24"/>
        </w:rPr>
        <w:t>sito</w:t>
      </w:r>
      <w:r>
        <w:rPr>
          <w:spacing w:val="-8"/>
          <w:sz w:val="24"/>
        </w:rPr>
        <w:t> </w:t>
      </w:r>
      <w:r>
        <w:rPr>
          <w:sz w:val="24"/>
        </w:rPr>
        <w:t>produttivo</w:t>
      </w:r>
      <w:r>
        <w:rPr>
          <w:spacing w:val="-9"/>
          <w:sz w:val="24"/>
        </w:rPr>
        <w:t> </w:t>
      </w:r>
      <w:r>
        <w:rPr>
          <w:sz w:val="24"/>
        </w:rPr>
        <w:t>(es. manutentori, fornitori, addetti alle pulizie o vigilanza) che risultassero positivi al tampone COVID-19, l’appaltatore dovrà informare immediatamente il committente ed entrambi dovranno collaborare con l’autorità sanitaria fornendo elementi utili all’individuazione di eventuali contatti</w:t>
      </w:r>
      <w:r>
        <w:rPr>
          <w:spacing w:val="-1"/>
          <w:sz w:val="24"/>
        </w:rPr>
        <w:t> </w:t>
      </w:r>
      <w:r>
        <w:rPr>
          <w:sz w:val="24"/>
        </w:rPr>
        <w:t>stretti.</w:t>
      </w:r>
    </w:p>
    <w:p>
      <w:pPr>
        <w:spacing w:after="0" w:line="276"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ListParagraph"/>
        <w:numPr>
          <w:ilvl w:val="1"/>
          <w:numId w:val="2"/>
        </w:numPr>
        <w:tabs>
          <w:tab w:pos="899" w:val="left" w:leader="none"/>
        </w:tabs>
        <w:spacing w:line="273" w:lineRule="auto" w:before="73" w:after="0"/>
        <w:ind w:left="898" w:right="103" w:hanging="360"/>
        <w:jc w:val="both"/>
        <w:rPr>
          <w:sz w:val="24"/>
        </w:rPr>
      </w:pPr>
      <w:r>
        <w:rPr>
          <w:sz w:val="24"/>
        </w:rPr>
        <w:t>L’azienda committente è tenuta a dare, all’impresa appaltatrice, completa informativa dei contenuti del Protocollo aziendale e deve vigilare affinché i lavoratori della stessa o delle aziende terze che operano a qualunque titolo nel perimetro aziendale, ne rispettino integralmente le</w:t>
      </w:r>
      <w:r>
        <w:rPr>
          <w:spacing w:val="-3"/>
          <w:sz w:val="24"/>
        </w:rPr>
        <w:t> </w:t>
      </w:r>
      <w:r>
        <w:rPr>
          <w:sz w:val="24"/>
        </w:rPr>
        <w:t>disposizioni.</w:t>
      </w:r>
    </w:p>
    <w:p>
      <w:pPr>
        <w:pStyle w:val="BodyText"/>
        <w:spacing w:before="5"/>
        <w:rPr>
          <w:sz w:val="28"/>
        </w:rPr>
      </w:pPr>
    </w:p>
    <w:p>
      <w:pPr>
        <w:pStyle w:val="ListParagraph"/>
        <w:numPr>
          <w:ilvl w:val="0"/>
          <w:numId w:val="2"/>
        </w:numPr>
        <w:tabs>
          <w:tab w:pos="314" w:val="left" w:leader="none"/>
        </w:tabs>
        <w:spacing w:line="240" w:lineRule="auto" w:before="0" w:after="0"/>
        <w:ind w:left="313" w:right="0" w:hanging="202"/>
        <w:jc w:val="left"/>
        <w:rPr>
          <w:sz w:val="24"/>
        </w:rPr>
      </w:pPr>
      <w:r>
        <w:rPr>
          <w:sz w:val="24"/>
        </w:rPr>
        <w:t>PULIZIA E SANIFICAZIONE IN</w:t>
      </w:r>
      <w:r>
        <w:rPr>
          <w:spacing w:val="-1"/>
          <w:sz w:val="24"/>
        </w:rPr>
        <w:t> </w:t>
      </w:r>
      <w:r>
        <w:rPr>
          <w:sz w:val="24"/>
        </w:rPr>
        <w:t>AZIENDA</w:t>
      </w:r>
    </w:p>
    <w:p>
      <w:pPr>
        <w:pStyle w:val="BodyText"/>
        <w:spacing w:before="10"/>
        <w:rPr>
          <w:sz w:val="30"/>
        </w:rPr>
      </w:pPr>
    </w:p>
    <w:p>
      <w:pPr>
        <w:pStyle w:val="ListParagraph"/>
        <w:numPr>
          <w:ilvl w:val="1"/>
          <w:numId w:val="2"/>
        </w:numPr>
        <w:tabs>
          <w:tab w:pos="833" w:val="left" w:leader="none"/>
        </w:tabs>
        <w:spacing w:line="276" w:lineRule="auto" w:before="0" w:after="0"/>
        <w:ind w:left="832" w:right="103" w:hanging="360"/>
        <w:jc w:val="both"/>
        <w:rPr>
          <w:sz w:val="24"/>
        </w:rPr>
      </w:pPr>
      <w:r>
        <w:rPr>
          <w:sz w:val="24"/>
        </w:rPr>
        <w:t>l’azienda</w:t>
      </w:r>
      <w:r>
        <w:rPr>
          <w:spacing w:val="-13"/>
          <w:sz w:val="24"/>
        </w:rPr>
        <w:t> </w:t>
      </w:r>
      <w:r>
        <w:rPr>
          <w:sz w:val="24"/>
        </w:rPr>
        <w:t>assicura</w:t>
      </w:r>
      <w:r>
        <w:rPr>
          <w:spacing w:val="-12"/>
          <w:sz w:val="24"/>
        </w:rPr>
        <w:t> </w:t>
      </w:r>
      <w:r>
        <w:rPr>
          <w:sz w:val="24"/>
        </w:rPr>
        <w:t>la</w:t>
      </w:r>
      <w:r>
        <w:rPr>
          <w:spacing w:val="-12"/>
          <w:sz w:val="24"/>
        </w:rPr>
        <w:t> </w:t>
      </w:r>
      <w:r>
        <w:rPr>
          <w:sz w:val="24"/>
        </w:rPr>
        <w:t>pulizia</w:t>
      </w:r>
      <w:r>
        <w:rPr>
          <w:spacing w:val="-13"/>
          <w:sz w:val="24"/>
        </w:rPr>
        <w:t> </w:t>
      </w:r>
      <w:r>
        <w:rPr>
          <w:sz w:val="24"/>
        </w:rPr>
        <w:t>giornaliera</w:t>
      </w:r>
      <w:r>
        <w:rPr>
          <w:spacing w:val="-12"/>
          <w:sz w:val="24"/>
        </w:rPr>
        <w:t> </w:t>
      </w:r>
      <w:r>
        <w:rPr>
          <w:sz w:val="24"/>
        </w:rPr>
        <w:t>e</w:t>
      </w:r>
      <w:r>
        <w:rPr>
          <w:spacing w:val="-12"/>
          <w:sz w:val="24"/>
        </w:rPr>
        <w:t> </w:t>
      </w:r>
      <w:r>
        <w:rPr>
          <w:sz w:val="24"/>
        </w:rPr>
        <w:t>la</w:t>
      </w:r>
      <w:r>
        <w:rPr>
          <w:spacing w:val="-12"/>
          <w:sz w:val="24"/>
        </w:rPr>
        <w:t> </w:t>
      </w:r>
      <w:r>
        <w:rPr>
          <w:sz w:val="24"/>
        </w:rPr>
        <w:t>sanificazione</w:t>
      </w:r>
      <w:r>
        <w:rPr>
          <w:spacing w:val="-13"/>
          <w:sz w:val="24"/>
        </w:rPr>
        <w:t> </w:t>
      </w:r>
      <w:r>
        <w:rPr>
          <w:sz w:val="24"/>
        </w:rPr>
        <w:t>periodica</w:t>
      </w:r>
      <w:r>
        <w:rPr>
          <w:spacing w:val="-12"/>
          <w:sz w:val="24"/>
        </w:rPr>
        <w:t> </w:t>
      </w:r>
      <w:r>
        <w:rPr>
          <w:sz w:val="24"/>
        </w:rPr>
        <w:t>dei</w:t>
      </w:r>
      <w:r>
        <w:rPr>
          <w:spacing w:val="-12"/>
          <w:sz w:val="24"/>
        </w:rPr>
        <w:t> </w:t>
      </w:r>
      <w:r>
        <w:rPr>
          <w:sz w:val="24"/>
        </w:rPr>
        <w:t>locali,</w:t>
      </w:r>
      <w:r>
        <w:rPr>
          <w:spacing w:val="-12"/>
          <w:sz w:val="24"/>
        </w:rPr>
        <w:t> </w:t>
      </w:r>
      <w:r>
        <w:rPr>
          <w:sz w:val="24"/>
        </w:rPr>
        <w:t>degli</w:t>
      </w:r>
      <w:r>
        <w:rPr>
          <w:spacing w:val="-13"/>
          <w:sz w:val="24"/>
        </w:rPr>
        <w:t> </w:t>
      </w:r>
      <w:r>
        <w:rPr>
          <w:sz w:val="24"/>
        </w:rPr>
        <w:t>ambienti, delle postazioni di lavoro e delle aree comuni e di</w:t>
      </w:r>
      <w:r>
        <w:rPr>
          <w:spacing w:val="-10"/>
          <w:sz w:val="24"/>
        </w:rPr>
        <w:t> </w:t>
      </w:r>
      <w:r>
        <w:rPr>
          <w:sz w:val="24"/>
        </w:rPr>
        <w:t>svago</w:t>
      </w:r>
    </w:p>
    <w:p>
      <w:pPr>
        <w:pStyle w:val="BodyText"/>
        <w:spacing w:before="3"/>
        <w:rPr>
          <w:sz w:val="27"/>
        </w:rPr>
      </w:pPr>
    </w:p>
    <w:p>
      <w:pPr>
        <w:pStyle w:val="ListParagraph"/>
        <w:numPr>
          <w:ilvl w:val="1"/>
          <w:numId w:val="2"/>
        </w:numPr>
        <w:tabs>
          <w:tab w:pos="833" w:val="left" w:leader="none"/>
        </w:tabs>
        <w:spacing w:line="276" w:lineRule="auto" w:before="1" w:after="0"/>
        <w:ind w:left="832" w:right="103" w:hanging="360"/>
        <w:jc w:val="both"/>
        <w:rPr>
          <w:sz w:val="24"/>
        </w:rPr>
      </w:pPr>
      <w:r>
        <w:rPr>
          <w:sz w:val="24"/>
        </w:rPr>
        <w:t>nel</w:t>
      </w:r>
      <w:r>
        <w:rPr>
          <w:spacing w:val="-12"/>
          <w:sz w:val="24"/>
        </w:rPr>
        <w:t> </w:t>
      </w:r>
      <w:r>
        <w:rPr>
          <w:sz w:val="24"/>
        </w:rPr>
        <w:t>caso</w:t>
      </w:r>
      <w:r>
        <w:rPr>
          <w:spacing w:val="-11"/>
          <w:sz w:val="24"/>
        </w:rPr>
        <w:t> </w:t>
      </w:r>
      <w:r>
        <w:rPr>
          <w:sz w:val="24"/>
        </w:rPr>
        <w:t>di</w:t>
      </w:r>
      <w:r>
        <w:rPr>
          <w:spacing w:val="-12"/>
          <w:sz w:val="24"/>
        </w:rPr>
        <w:t> </w:t>
      </w:r>
      <w:r>
        <w:rPr>
          <w:sz w:val="24"/>
        </w:rPr>
        <w:t>presenza</w:t>
      </w:r>
      <w:r>
        <w:rPr>
          <w:spacing w:val="-11"/>
          <w:sz w:val="24"/>
        </w:rPr>
        <w:t> </w:t>
      </w:r>
      <w:r>
        <w:rPr>
          <w:sz w:val="24"/>
        </w:rPr>
        <w:t>di</w:t>
      </w:r>
      <w:r>
        <w:rPr>
          <w:spacing w:val="-12"/>
          <w:sz w:val="24"/>
        </w:rPr>
        <w:t> </w:t>
      </w:r>
      <w:r>
        <w:rPr>
          <w:sz w:val="24"/>
        </w:rPr>
        <w:t>una</w:t>
      </w:r>
      <w:r>
        <w:rPr>
          <w:spacing w:val="-11"/>
          <w:sz w:val="24"/>
        </w:rPr>
        <w:t> </w:t>
      </w:r>
      <w:r>
        <w:rPr>
          <w:sz w:val="24"/>
        </w:rPr>
        <w:t>persona</w:t>
      </w:r>
      <w:r>
        <w:rPr>
          <w:spacing w:val="-12"/>
          <w:sz w:val="24"/>
        </w:rPr>
        <w:t> </w:t>
      </w:r>
      <w:r>
        <w:rPr>
          <w:sz w:val="24"/>
        </w:rPr>
        <w:t>con</w:t>
      </w:r>
      <w:r>
        <w:rPr>
          <w:spacing w:val="-11"/>
          <w:sz w:val="24"/>
        </w:rPr>
        <w:t> </w:t>
      </w:r>
      <w:r>
        <w:rPr>
          <w:sz w:val="24"/>
        </w:rPr>
        <w:t>COVID-19</w:t>
      </w:r>
      <w:r>
        <w:rPr>
          <w:spacing w:val="-11"/>
          <w:sz w:val="24"/>
        </w:rPr>
        <w:t> </w:t>
      </w:r>
      <w:r>
        <w:rPr>
          <w:sz w:val="24"/>
        </w:rPr>
        <w:t>all’interno</w:t>
      </w:r>
      <w:r>
        <w:rPr>
          <w:spacing w:val="-12"/>
          <w:sz w:val="24"/>
        </w:rPr>
        <w:t> </w:t>
      </w:r>
      <w:r>
        <w:rPr>
          <w:sz w:val="24"/>
        </w:rPr>
        <w:t>dei</w:t>
      </w:r>
      <w:r>
        <w:rPr>
          <w:spacing w:val="-11"/>
          <w:sz w:val="24"/>
        </w:rPr>
        <w:t> </w:t>
      </w:r>
      <w:r>
        <w:rPr>
          <w:sz w:val="24"/>
        </w:rPr>
        <w:t>locali</w:t>
      </w:r>
      <w:r>
        <w:rPr>
          <w:spacing w:val="-12"/>
          <w:sz w:val="24"/>
        </w:rPr>
        <w:t> </w:t>
      </w:r>
      <w:r>
        <w:rPr>
          <w:sz w:val="24"/>
        </w:rPr>
        <w:t>aziendali,</w:t>
      </w:r>
      <w:r>
        <w:rPr>
          <w:spacing w:val="-11"/>
          <w:sz w:val="24"/>
        </w:rPr>
        <w:t> </w:t>
      </w:r>
      <w:r>
        <w:rPr>
          <w:sz w:val="24"/>
        </w:rPr>
        <w:t>si</w:t>
      </w:r>
      <w:r>
        <w:rPr>
          <w:spacing w:val="-12"/>
          <w:sz w:val="24"/>
        </w:rPr>
        <w:t> </w:t>
      </w:r>
      <w:r>
        <w:rPr>
          <w:sz w:val="24"/>
        </w:rPr>
        <w:t>procede alla</w:t>
      </w:r>
      <w:r>
        <w:rPr>
          <w:spacing w:val="-7"/>
          <w:sz w:val="24"/>
        </w:rPr>
        <w:t> </w:t>
      </w:r>
      <w:r>
        <w:rPr>
          <w:sz w:val="24"/>
        </w:rPr>
        <w:t>pulizia</w:t>
      </w:r>
      <w:r>
        <w:rPr>
          <w:spacing w:val="-6"/>
          <w:sz w:val="24"/>
        </w:rPr>
        <w:t> </w:t>
      </w:r>
      <w:r>
        <w:rPr>
          <w:sz w:val="24"/>
        </w:rPr>
        <w:t>e</w:t>
      </w:r>
      <w:r>
        <w:rPr>
          <w:spacing w:val="-7"/>
          <w:sz w:val="24"/>
        </w:rPr>
        <w:t> </w:t>
      </w:r>
      <w:r>
        <w:rPr>
          <w:sz w:val="24"/>
        </w:rPr>
        <w:t>sanificazione</w:t>
      </w:r>
      <w:r>
        <w:rPr>
          <w:spacing w:val="-6"/>
          <w:sz w:val="24"/>
        </w:rPr>
        <w:t> </w:t>
      </w:r>
      <w:r>
        <w:rPr>
          <w:sz w:val="24"/>
        </w:rPr>
        <w:t>dei</w:t>
      </w:r>
      <w:r>
        <w:rPr>
          <w:spacing w:val="-7"/>
          <w:sz w:val="24"/>
        </w:rPr>
        <w:t> </w:t>
      </w:r>
      <w:r>
        <w:rPr>
          <w:sz w:val="24"/>
        </w:rPr>
        <w:t>suddetti</w:t>
      </w:r>
      <w:r>
        <w:rPr>
          <w:spacing w:val="-6"/>
          <w:sz w:val="24"/>
        </w:rPr>
        <w:t> </w:t>
      </w:r>
      <w:r>
        <w:rPr>
          <w:sz w:val="24"/>
        </w:rPr>
        <w:t>secondo</w:t>
      </w:r>
      <w:r>
        <w:rPr>
          <w:spacing w:val="-6"/>
          <w:sz w:val="24"/>
        </w:rPr>
        <w:t> </w:t>
      </w:r>
      <w:r>
        <w:rPr>
          <w:sz w:val="24"/>
        </w:rPr>
        <w:t>le</w:t>
      </w:r>
      <w:r>
        <w:rPr>
          <w:spacing w:val="-7"/>
          <w:sz w:val="24"/>
        </w:rPr>
        <w:t> </w:t>
      </w:r>
      <w:r>
        <w:rPr>
          <w:sz w:val="24"/>
        </w:rPr>
        <w:t>disposizioni</w:t>
      </w:r>
      <w:r>
        <w:rPr>
          <w:spacing w:val="-6"/>
          <w:sz w:val="24"/>
        </w:rPr>
        <w:t> </w:t>
      </w:r>
      <w:r>
        <w:rPr>
          <w:sz w:val="24"/>
        </w:rPr>
        <w:t>della</w:t>
      </w:r>
      <w:r>
        <w:rPr>
          <w:spacing w:val="-7"/>
          <w:sz w:val="24"/>
        </w:rPr>
        <w:t> </w:t>
      </w:r>
      <w:r>
        <w:rPr>
          <w:sz w:val="24"/>
        </w:rPr>
        <w:t>circolare</w:t>
      </w:r>
      <w:r>
        <w:rPr>
          <w:spacing w:val="-6"/>
          <w:sz w:val="24"/>
        </w:rPr>
        <w:t> </w:t>
      </w:r>
      <w:r>
        <w:rPr>
          <w:sz w:val="24"/>
        </w:rPr>
        <w:t>n.</w:t>
      </w:r>
      <w:r>
        <w:rPr>
          <w:spacing w:val="-7"/>
          <w:sz w:val="24"/>
        </w:rPr>
        <w:t> </w:t>
      </w:r>
      <w:r>
        <w:rPr>
          <w:sz w:val="24"/>
        </w:rPr>
        <w:t>5443</w:t>
      </w:r>
      <w:r>
        <w:rPr>
          <w:spacing w:val="-6"/>
          <w:sz w:val="24"/>
        </w:rPr>
        <w:t> </w:t>
      </w:r>
      <w:r>
        <w:rPr>
          <w:sz w:val="24"/>
        </w:rPr>
        <w:t>del</w:t>
      </w:r>
      <w:r>
        <w:rPr>
          <w:spacing w:val="-6"/>
          <w:sz w:val="24"/>
        </w:rPr>
        <w:t> </w:t>
      </w:r>
      <w:r>
        <w:rPr>
          <w:sz w:val="24"/>
        </w:rPr>
        <w:t>22 febbraio 2020 del Ministero della Salute nonché alla loro</w:t>
      </w:r>
      <w:r>
        <w:rPr>
          <w:spacing w:val="-7"/>
          <w:sz w:val="24"/>
        </w:rPr>
        <w:t> </w:t>
      </w:r>
      <w:r>
        <w:rPr>
          <w:sz w:val="24"/>
        </w:rPr>
        <w:t>ventilazione</w:t>
      </w:r>
    </w:p>
    <w:p>
      <w:pPr>
        <w:pStyle w:val="ListParagraph"/>
        <w:numPr>
          <w:ilvl w:val="1"/>
          <w:numId w:val="2"/>
        </w:numPr>
        <w:tabs>
          <w:tab w:pos="833" w:val="left" w:leader="none"/>
        </w:tabs>
        <w:spacing w:line="276" w:lineRule="auto" w:before="0" w:after="0"/>
        <w:ind w:left="832" w:right="103" w:hanging="360"/>
        <w:jc w:val="both"/>
        <w:rPr>
          <w:sz w:val="24"/>
        </w:rPr>
      </w:pPr>
      <w:r>
        <w:rPr>
          <w:sz w:val="24"/>
        </w:rPr>
        <w:t>occorre</w:t>
      </w:r>
      <w:r>
        <w:rPr>
          <w:spacing w:val="-12"/>
          <w:sz w:val="24"/>
        </w:rPr>
        <w:t> </w:t>
      </w:r>
      <w:r>
        <w:rPr>
          <w:sz w:val="24"/>
        </w:rPr>
        <w:t>garantire</w:t>
      </w:r>
      <w:r>
        <w:rPr>
          <w:spacing w:val="-12"/>
          <w:sz w:val="24"/>
        </w:rPr>
        <w:t> </w:t>
      </w:r>
      <w:r>
        <w:rPr>
          <w:sz w:val="24"/>
        </w:rPr>
        <w:t>la</w:t>
      </w:r>
      <w:r>
        <w:rPr>
          <w:spacing w:val="-12"/>
          <w:sz w:val="24"/>
        </w:rPr>
        <w:t> </w:t>
      </w:r>
      <w:r>
        <w:rPr>
          <w:sz w:val="24"/>
        </w:rPr>
        <w:t>pulizia</w:t>
      </w:r>
      <w:r>
        <w:rPr>
          <w:spacing w:val="-11"/>
          <w:sz w:val="24"/>
        </w:rPr>
        <w:t> </w:t>
      </w:r>
      <w:r>
        <w:rPr>
          <w:sz w:val="24"/>
        </w:rPr>
        <w:t>a</w:t>
      </w:r>
      <w:r>
        <w:rPr>
          <w:spacing w:val="-12"/>
          <w:sz w:val="24"/>
        </w:rPr>
        <w:t> </w:t>
      </w:r>
      <w:r>
        <w:rPr>
          <w:sz w:val="24"/>
        </w:rPr>
        <w:t>fine</w:t>
      </w:r>
      <w:r>
        <w:rPr>
          <w:spacing w:val="-12"/>
          <w:sz w:val="24"/>
        </w:rPr>
        <w:t> </w:t>
      </w:r>
      <w:r>
        <w:rPr>
          <w:sz w:val="24"/>
        </w:rPr>
        <w:t>turno</w:t>
      </w:r>
      <w:r>
        <w:rPr>
          <w:spacing w:val="-11"/>
          <w:sz w:val="24"/>
        </w:rPr>
        <w:t> </w:t>
      </w:r>
      <w:r>
        <w:rPr>
          <w:sz w:val="24"/>
        </w:rPr>
        <w:t>e</w:t>
      </w:r>
      <w:r>
        <w:rPr>
          <w:spacing w:val="-12"/>
          <w:sz w:val="24"/>
        </w:rPr>
        <w:t> </w:t>
      </w:r>
      <w:r>
        <w:rPr>
          <w:sz w:val="24"/>
        </w:rPr>
        <w:t>la</w:t>
      </w:r>
      <w:r>
        <w:rPr>
          <w:spacing w:val="-12"/>
          <w:sz w:val="24"/>
        </w:rPr>
        <w:t> </w:t>
      </w:r>
      <w:r>
        <w:rPr>
          <w:sz w:val="24"/>
        </w:rPr>
        <w:t>sanificazione</w:t>
      </w:r>
      <w:r>
        <w:rPr>
          <w:spacing w:val="-11"/>
          <w:sz w:val="24"/>
        </w:rPr>
        <w:t> </w:t>
      </w:r>
      <w:r>
        <w:rPr>
          <w:sz w:val="24"/>
        </w:rPr>
        <w:t>periodica</w:t>
      </w:r>
      <w:r>
        <w:rPr>
          <w:spacing w:val="-12"/>
          <w:sz w:val="24"/>
        </w:rPr>
        <w:t> </w:t>
      </w:r>
      <w:r>
        <w:rPr>
          <w:sz w:val="24"/>
        </w:rPr>
        <w:t>di</w:t>
      </w:r>
      <w:r>
        <w:rPr>
          <w:spacing w:val="-12"/>
          <w:sz w:val="24"/>
        </w:rPr>
        <w:t> </w:t>
      </w:r>
      <w:r>
        <w:rPr>
          <w:sz w:val="24"/>
        </w:rPr>
        <w:t>tastiere,</w:t>
      </w:r>
      <w:r>
        <w:rPr>
          <w:spacing w:val="-11"/>
          <w:sz w:val="24"/>
        </w:rPr>
        <w:t> </w:t>
      </w:r>
      <w:r>
        <w:rPr>
          <w:sz w:val="24"/>
        </w:rPr>
        <w:t>schermi</w:t>
      </w:r>
      <w:r>
        <w:rPr>
          <w:spacing w:val="-12"/>
          <w:sz w:val="24"/>
        </w:rPr>
        <w:t> </w:t>
      </w:r>
      <w:r>
        <w:rPr>
          <w:sz w:val="24"/>
        </w:rPr>
        <w:t>touch, mouse con adeguati detergenti, sia negli uffici, sia nei reparti</w:t>
      </w:r>
      <w:r>
        <w:rPr>
          <w:spacing w:val="-7"/>
          <w:sz w:val="24"/>
        </w:rPr>
        <w:t> </w:t>
      </w:r>
      <w:r>
        <w:rPr>
          <w:sz w:val="24"/>
        </w:rPr>
        <w:t>produttivi</w:t>
      </w:r>
    </w:p>
    <w:p>
      <w:pPr>
        <w:pStyle w:val="BodyText"/>
        <w:rPr>
          <w:sz w:val="27"/>
        </w:rPr>
      </w:pPr>
    </w:p>
    <w:p>
      <w:pPr>
        <w:pStyle w:val="ListParagraph"/>
        <w:numPr>
          <w:ilvl w:val="1"/>
          <w:numId w:val="2"/>
        </w:numPr>
        <w:tabs>
          <w:tab w:pos="899" w:val="left" w:leader="none"/>
        </w:tabs>
        <w:spacing w:line="276" w:lineRule="auto" w:before="0" w:after="0"/>
        <w:ind w:left="898" w:right="103" w:hanging="360"/>
        <w:jc w:val="both"/>
        <w:rPr>
          <w:sz w:val="24"/>
        </w:rPr>
      </w:pPr>
      <w:r>
        <w:rPr>
          <w:sz w:val="24"/>
        </w:rPr>
        <w:t>l’azienda in ottemperanza alle indicazioni del Ministero della Salute secondo le modalità ritenute più opportune, può organizzare interventi particolari/periodici di pulizia ricorrendo agli ammortizzatori sociali (anche in</w:t>
      </w:r>
      <w:r>
        <w:rPr>
          <w:spacing w:val="-3"/>
          <w:sz w:val="24"/>
        </w:rPr>
        <w:t> </w:t>
      </w:r>
      <w:r>
        <w:rPr>
          <w:sz w:val="24"/>
        </w:rPr>
        <w:t>deroga)</w:t>
      </w:r>
    </w:p>
    <w:p>
      <w:pPr>
        <w:pStyle w:val="BodyText"/>
        <w:spacing w:before="3"/>
        <w:rPr>
          <w:sz w:val="27"/>
        </w:rPr>
      </w:pPr>
    </w:p>
    <w:p>
      <w:pPr>
        <w:pStyle w:val="ListParagraph"/>
        <w:numPr>
          <w:ilvl w:val="1"/>
          <w:numId w:val="2"/>
        </w:numPr>
        <w:tabs>
          <w:tab w:pos="899" w:val="left" w:leader="none"/>
        </w:tabs>
        <w:spacing w:line="276" w:lineRule="auto" w:before="0" w:after="0"/>
        <w:ind w:left="898" w:right="103" w:hanging="360"/>
        <w:jc w:val="both"/>
        <w:rPr>
          <w:sz w:val="24"/>
        </w:rPr>
      </w:pPr>
      <w:r>
        <w:rPr>
          <w:sz w:val="24"/>
        </w:rPr>
        <w:t>nelle aree geografiche a maggiore endemia o nelle aziende in cui si sono registrati casi sospetti di COVID-19, in aggiunta alle normali attività di pulizia, è necessario prevedere, alla riapertura, una sanificazione straordinaria degli ambienti, delle postazioni di lavoro e delle aree comuni, ai sensi della circolare 5443 del 22 febbraio</w:t>
      </w:r>
      <w:r>
        <w:rPr>
          <w:spacing w:val="-8"/>
          <w:sz w:val="24"/>
        </w:rPr>
        <w:t> </w:t>
      </w:r>
      <w:r>
        <w:rPr>
          <w:sz w:val="24"/>
        </w:rPr>
        <w:t>2020..</w:t>
      </w:r>
    </w:p>
    <w:p>
      <w:pPr>
        <w:pStyle w:val="BodyText"/>
        <w:spacing w:before="1"/>
        <w:ind w:left="538"/>
        <w:rPr>
          <w:rFonts w:ascii="Symbol" w:hAnsi="Symbol"/>
        </w:rPr>
      </w:pPr>
      <w:r>
        <w:rPr>
          <w:rFonts w:ascii="Symbol" w:hAnsi="Symbol"/>
        </w:rPr>
        <w:t></w:t>
      </w:r>
    </w:p>
    <w:p>
      <w:pPr>
        <w:pStyle w:val="ListParagraph"/>
        <w:numPr>
          <w:ilvl w:val="0"/>
          <w:numId w:val="2"/>
        </w:numPr>
        <w:tabs>
          <w:tab w:pos="314" w:val="left" w:leader="none"/>
        </w:tabs>
        <w:spacing w:line="240" w:lineRule="auto" w:before="40" w:after="0"/>
        <w:ind w:left="313" w:right="0" w:hanging="202"/>
        <w:jc w:val="left"/>
        <w:rPr>
          <w:sz w:val="24"/>
        </w:rPr>
      </w:pPr>
      <w:r>
        <w:rPr>
          <w:sz w:val="24"/>
        </w:rPr>
        <w:t>PRECAUZIONI IGIENICHE</w:t>
      </w:r>
      <w:r>
        <w:rPr>
          <w:spacing w:val="-1"/>
          <w:sz w:val="24"/>
        </w:rPr>
        <w:t> </w:t>
      </w:r>
      <w:r>
        <w:rPr>
          <w:sz w:val="24"/>
        </w:rPr>
        <w:t>PERSONALI</w:t>
      </w:r>
    </w:p>
    <w:p>
      <w:pPr>
        <w:pStyle w:val="BodyText"/>
        <w:spacing w:before="10"/>
        <w:rPr>
          <w:sz w:val="30"/>
        </w:rPr>
      </w:pPr>
    </w:p>
    <w:p>
      <w:pPr>
        <w:pStyle w:val="ListParagraph"/>
        <w:numPr>
          <w:ilvl w:val="1"/>
          <w:numId w:val="2"/>
        </w:numPr>
        <w:tabs>
          <w:tab w:pos="832" w:val="left" w:leader="none"/>
          <w:tab w:pos="833" w:val="left" w:leader="none"/>
        </w:tabs>
        <w:spacing w:line="276" w:lineRule="auto" w:before="0" w:after="0"/>
        <w:ind w:left="832" w:right="103" w:hanging="360"/>
        <w:jc w:val="left"/>
        <w:rPr>
          <w:sz w:val="24"/>
        </w:rPr>
      </w:pPr>
      <w:r>
        <w:rPr>
          <w:sz w:val="24"/>
        </w:rPr>
        <w:t>è obbligatorio che le persone presenti in azienda adottino tutte le precauzioni igieniche, in particolare per le</w:t>
      </w:r>
      <w:r>
        <w:rPr>
          <w:spacing w:val="-3"/>
          <w:sz w:val="24"/>
        </w:rPr>
        <w:t> </w:t>
      </w:r>
      <w:r>
        <w:rPr>
          <w:sz w:val="24"/>
        </w:rPr>
        <w:t>mani</w:t>
      </w:r>
    </w:p>
    <w:p>
      <w:pPr>
        <w:pStyle w:val="BodyText"/>
        <w:spacing w:before="3"/>
        <w:rPr>
          <w:sz w:val="27"/>
        </w:rPr>
      </w:pPr>
    </w:p>
    <w:p>
      <w:pPr>
        <w:pStyle w:val="ListParagraph"/>
        <w:numPr>
          <w:ilvl w:val="1"/>
          <w:numId w:val="2"/>
        </w:numPr>
        <w:tabs>
          <w:tab w:pos="832" w:val="left" w:leader="none"/>
          <w:tab w:pos="833" w:val="left" w:leader="none"/>
        </w:tabs>
        <w:spacing w:line="240" w:lineRule="auto" w:before="0" w:after="0"/>
        <w:ind w:left="832" w:right="0" w:hanging="361"/>
        <w:jc w:val="left"/>
        <w:rPr>
          <w:sz w:val="24"/>
        </w:rPr>
      </w:pPr>
      <w:r>
        <w:rPr>
          <w:sz w:val="24"/>
        </w:rPr>
        <w:t>l’azienda mette a disposizione idonei mezzi detergenti per le</w:t>
      </w:r>
      <w:r>
        <w:rPr>
          <w:spacing w:val="-8"/>
          <w:sz w:val="24"/>
        </w:rPr>
        <w:t> </w:t>
      </w:r>
      <w:r>
        <w:rPr>
          <w:sz w:val="24"/>
        </w:rPr>
        <w:t>mani</w:t>
      </w:r>
    </w:p>
    <w:p>
      <w:pPr>
        <w:pStyle w:val="BodyText"/>
        <w:spacing w:before="3"/>
        <w:rPr>
          <w:sz w:val="31"/>
        </w:rPr>
      </w:pPr>
    </w:p>
    <w:p>
      <w:pPr>
        <w:pStyle w:val="ListParagraph"/>
        <w:numPr>
          <w:ilvl w:val="1"/>
          <w:numId w:val="2"/>
        </w:numPr>
        <w:tabs>
          <w:tab w:pos="832" w:val="left" w:leader="none"/>
          <w:tab w:pos="833" w:val="left" w:leader="none"/>
        </w:tabs>
        <w:spacing w:line="240" w:lineRule="auto" w:before="0" w:after="0"/>
        <w:ind w:left="832" w:right="0" w:hanging="361"/>
        <w:jc w:val="left"/>
        <w:rPr>
          <w:sz w:val="24"/>
        </w:rPr>
      </w:pPr>
      <w:r>
        <w:rPr>
          <w:sz w:val="24"/>
        </w:rPr>
        <w:t>è raccomandata la frequente pulizia delle mani con acqua e</w:t>
      </w:r>
      <w:r>
        <w:rPr>
          <w:spacing w:val="-13"/>
          <w:sz w:val="24"/>
        </w:rPr>
        <w:t> </w:t>
      </w:r>
      <w:r>
        <w:rPr>
          <w:sz w:val="24"/>
        </w:rPr>
        <w:t>sapone</w:t>
      </w:r>
    </w:p>
    <w:p>
      <w:pPr>
        <w:pStyle w:val="BodyText"/>
        <w:spacing w:before="5"/>
        <w:rPr>
          <w:sz w:val="27"/>
        </w:rPr>
      </w:pPr>
    </w:p>
    <w:p>
      <w:pPr>
        <w:pStyle w:val="ListParagraph"/>
        <w:numPr>
          <w:ilvl w:val="1"/>
          <w:numId w:val="2"/>
        </w:numPr>
        <w:tabs>
          <w:tab w:pos="832" w:val="left" w:leader="none"/>
          <w:tab w:pos="833" w:val="left" w:leader="none"/>
        </w:tabs>
        <w:spacing w:line="276" w:lineRule="auto" w:before="0" w:after="0"/>
        <w:ind w:left="832" w:right="103" w:hanging="360"/>
        <w:jc w:val="left"/>
        <w:rPr>
          <w:sz w:val="24"/>
        </w:rPr>
      </w:pPr>
      <w:r>
        <w:rPr>
          <w:sz w:val="24"/>
        </w:rPr>
        <w:t>I</w:t>
      </w:r>
      <w:r>
        <w:rPr>
          <w:spacing w:val="-6"/>
          <w:sz w:val="24"/>
        </w:rPr>
        <w:t> </w:t>
      </w:r>
      <w:r>
        <w:rPr>
          <w:sz w:val="24"/>
        </w:rPr>
        <w:t>detergenti</w:t>
      </w:r>
      <w:r>
        <w:rPr>
          <w:spacing w:val="-5"/>
          <w:sz w:val="24"/>
        </w:rPr>
        <w:t> </w:t>
      </w:r>
      <w:r>
        <w:rPr>
          <w:sz w:val="24"/>
        </w:rPr>
        <w:t>per</w:t>
      </w:r>
      <w:r>
        <w:rPr>
          <w:spacing w:val="-5"/>
          <w:sz w:val="24"/>
        </w:rPr>
        <w:t> </w:t>
      </w:r>
      <w:r>
        <w:rPr>
          <w:sz w:val="24"/>
        </w:rPr>
        <w:t>le</w:t>
      </w:r>
      <w:r>
        <w:rPr>
          <w:spacing w:val="-6"/>
          <w:sz w:val="24"/>
        </w:rPr>
        <w:t> </w:t>
      </w:r>
      <w:r>
        <w:rPr>
          <w:sz w:val="24"/>
        </w:rPr>
        <w:t>mani</w:t>
      </w:r>
      <w:r>
        <w:rPr>
          <w:spacing w:val="-5"/>
          <w:sz w:val="24"/>
        </w:rPr>
        <w:t> </w:t>
      </w:r>
      <w:r>
        <w:rPr>
          <w:sz w:val="24"/>
        </w:rPr>
        <w:t>di</w:t>
      </w:r>
      <w:r>
        <w:rPr>
          <w:spacing w:val="-5"/>
          <w:sz w:val="24"/>
        </w:rPr>
        <w:t> </w:t>
      </w:r>
      <w:r>
        <w:rPr>
          <w:sz w:val="24"/>
        </w:rPr>
        <w:t>cui</w:t>
      </w:r>
      <w:r>
        <w:rPr>
          <w:spacing w:val="-6"/>
          <w:sz w:val="24"/>
        </w:rPr>
        <w:t> </w:t>
      </w:r>
      <w:r>
        <w:rPr>
          <w:sz w:val="24"/>
        </w:rPr>
        <w:t>sopra</w:t>
      </w:r>
      <w:r>
        <w:rPr>
          <w:spacing w:val="-5"/>
          <w:sz w:val="24"/>
        </w:rPr>
        <w:t> </w:t>
      </w:r>
      <w:r>
        <w:rPr>
          <w:sz w:val="24"/>
        </w:rPr>
        <w:t>devono</w:t>
      </w:r>
      <w:r>
        <w:rPr>
          <w:spacing w:val="-5"/>
          <w:sz w:val="24"/>
        </w:rPr>
        <w:t> </w:t>
      </w:r>
      <w:r>
        <w:rPr>
          <w:sz w:val="24"/>
        </w:rPr>
        <w:t>essere</w:t>
      </w:r>
      <w:r>
        <w:rPr>
          <w:spacing w:val="-6"/>
          <w:sz w:val="24"/>
        </w:rPr>
        <w:t> </w:t>
      </w:r>
      <w:r>
        <w:rPr>
          <w:sz w:val="24"/>
        </w:rPr>
        <w:t>accessibili</w:t>
      </w:r>
      <w:r>
        <w:rPr>
          <w:spacing w:val="-5"/>
          <w:sz w:val="24"/>
        </w:rPr>
        <w:t> </w:t>
      </w:r>
      <w:r>
        <w:rPr>
          <w:sz w:val="24"/>
        </w:rPr>
        <w:t>a</w:t>
      </w:r>
      <w:r>
        <w:rPr>
          <w:spacing w:val="-5"/>
          <w:sz w:val="24"/>
        </w:rPr>
        <w:t> </w:t>
      </w:r>
      <w:r>
        <w:rPr>
          <w:sz w:val="24"/>
        </w:rPr>
        <w:t>tutti</w:t>
      </w:r>
      <w:r>
        <w:rPr>
          <w:spacing w:val="-6"/>
          <w:sz w:val="24"/>
        </w:rPr>
        <w:t> </w:t>
      </w:r>
      <w:r>
        <w:rPr>
          <w:sz w:val="24"/>
        </w:rPr>
        <w:t>i</w:t>
      </w:r>
      <w:r>
        <w:rPr>
          <w:spacing w:val="-5"/>
          <w:sz w:val="24"/>
        </w:rPr>
        <w:t> </w:t>
      </w:r>
      <w:r>
        <w:rPr>
          <w:sz w:val="24"/>
        </w:rPr>
        <w:t>lavoratori</w:t>
      </w:r>
      <w:r>
        <w:rPr>
          <w:spacing w:val="-5"/>
          <w:sz w:val="24"/>
        </w:rPr>
        <w:t> </w:t>
      </w:r>
      <w:r>
        <w:rPr>
          <w:sz w:val="24"/>
        </w:rPr>
        <w:t>anche</w:t>
      </w:r>
      <w:r>
        <w:rPr>
          <w:spacing w:val="-6"/>
          <w:sz w:val="24"/>
        </w:rPr>
        <w:t> </w:t>
      </w:r>
      <w:r>
        <w:rPr>
          <w:sz w:val="24"/>
        </w:rPr>
        <w:t>grazie a specifici dispenser collocati in punti facilmente</w:t>
      </w:r>
      <w:r>
        <w:rPr>
          <w:spacing w:val="-5"/>
          <w:sz w:val="24"/>
        </w:rPr>
        <w:t> </w:t>
      </w:r>
      <w:r>
        <w:rPr>
          <w:sz w:val="24"/>
        </w:rPr>
        <w:t>individuabili.</w:t>
      </w:r>
    </w:p>
    <w:p>
      <w:pPr>
        <w:spacing w:after="0" w:line="276" w:lineRule="auto"/>
        <w:jc w:val="left"/>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9"/>
        </w:rPr>
      </w:pPr>
    </w:p>
    <w:p>
      <w:pPr>
        <w:pStyle w:val="ListParagraph"/>
        <w:numPr>
          <w:ilvl w:val="0"/>
          <w:numId w:val="2"/>
        </w:numPr>
        <w:tabs>
          <w:tab w:pos="314" w:val="left" w:leader="none"/>
        </w:tabs>
        <w:spacing w:line="240" w:lineRule="auto" w:before="90" w:after="0"/>
        <w:ind w:left="313" w:right="0" w:hanging="202"/>
        <w:jc w:val="left"/>
        <w:rPr>
          <w:sz w:val="24"/>
        </w:rPr>
      </w:pPr>
      <w:r>
        <w:rPr>
          <w:sz w:val="24"/>
        </w:rPr>
        <w:t>DISPOSITIVI DI PROTEZIONE</w:t>
      </w:r>
      <w:r>
        <w:rPr>
          <w:spacing w:val="-2"/>
          <w:sz w:val="24"/>
        </w:rPr>
        <w:t> </w:t>
      </w:r>
      <w:r>
        <w:rPr>
          <w:sz w:val="24"/>
        </w:rPr>
        <w:t>INDIVIDUALE</w:t>
      </w:r>
    </w:p>
    <w:p>
      <w:pPr>
        <w:pStyle w:val="BodyText"/>
        <w:spacing w:before="10"/>
        <w:rPr>
          <w:sz w:val="30"/>
        </w:rPr>
      </w:pPr>
    </w:p>
    <w:p>
      <w:pPr>
        <w:pStyle w:val="ListParagraph"/>
        <w:numPr>
          <w:ilvl w:val="1"/>
          <w:numId w:val="2"/>
        </w:numPr>
        <w:tabs>
          <w:tab w:pos="833" w:val="left" w:leader="none"/>
        </w:tabs>
        <w:spacing w:line="276" w:lineRule="auto" w:before="0" w:after="0"/>
        <w:ind w:left="832" w:right="102" w:hanging="360"/>
        <w:jc w:val="both"/>
        <w:rPr>
          <w:sz w:val="24"/>
        </w:rPr>
      </w:pPr>
      <w:r>
        <w:rPr>
          <w:sz w:val="24"/>
        </w:rPr>
        <w:t>l’adozione delle misure di igiene e dei dispositivi di protezione individuale indicati nel presente Protocollo di Regolamentazione è fondamentale e, vista l’attuale situazione di emergenza, è evidentemente legata alla disponibilità in commercio. Per questi</w:t>
      </w:r>
      <w:r>
        <w:rPr>
          <w:spacing w:val="-17"/>
          <w:sz w:val="24"/>
        </w:rPr>
        <w:t> </w:t>
      </w:r>
      <w:r>
        <w:rPr>
          <w:sz w:val="24"/>
        </w:rPr>
        <w:t>motivi:</w:t>
      </w:r>
    </w:p>
    <w:p>
      <w:pPr>
        <w:pStyle w:val="BodyText"/>
        <w:spacing w:before="6"/>
        <w:rPr>
          <w:sz w:val="27"/>
        </w:rPr>
      </w:pPr>
    </w:p>
    <w:p>
      <w:pPr>
        <w:pStyle w:val="ListParagraph"/>
        <w:numPr>
          <w:ilvl w:val="0"/>
          <w:numId w:val="4"/>
        </w:numPr>
        <w:tabs>
          <w:tab w:pos="1531" w:val="left" w:leader="none"/>
        </w:tabs>
        <w:spacing w:line="276" w:lineRule="auto" w:before="0" w:after="0"/>
        <w:ind w:left="1530" w:right="103" w:hanging="284"/>
        <w:jc w:val="both"/>
        <w:rPr>
          <w:sz w:val="24"/>
        </w:rPr>
      </w:pPr>
      <w:r>
        <w:rPr>
          <w:sz w:val="24"/>
        </w:rPr>
        <w:t>le mascherine dovranno essere utilizzate in conformità a quanto previsto dalle indicazioni dell’Organizzazione mondiale della</w:t>
      </w:r>
      <w:r>
        <w:rPr>
          <w:spacing w:val="-6"/>
          <w:sz w:val="24"/>
        </w:rPr>
        <w:t> </w:t>
      </w:r>
      <w:r>
        <w:rPr>
          <w:sz w:val="24"/>
        </w:rPr>
        <w:t>sanità.</w:t>
      </w:r>
    </w:p>
    <w:p>
      <w:pPr>
        <w:pStyle w:val="BodyText"/>
        <w:spacing w:before="5"/>
        <w:rPr>
          <w:sz w:val="27"/>
        </w:rPr>
      </w:pPr>
    </w:p>
    <w:p>
      <w:pPr>
        <w:pStyle w:val="ListParagraph"/>
        <w:numPr>
          <w:ilvl w:val="0"/>
          <w:numId w:val="4"/>
        </w:numPr>
        <w:tabs>
          <w:tab w:pos="1553" w:val="left" w:leader="none"/>
        </w:tabs>
        <w:spacing w:line="278" w:lineRule="auto" w:before="0" w:after="0"/>
        <w:ind w:left="1552" w:right="103" w:hanging="360"/>
        <w:jc w:val="both"/>
        <w:rPr>
          <w:sz w:val="24"/>
        </w:rPr>
      </w:pPr>
      <w:r>
        <w:rPr>
          <w:sz w:val="24"/>
        </w:rPr>
        <w:t>data la situazione di emergenza, in caso di difficoltà di approvvigionamento e alla sola finalità di evitare la diffusione del virus, potranno essere utilizzate mascherine la cui tipologia corrisponda alle indicazioni dall’autorità</w:t>
      </w:r>
      <w:r>
        <w:rPr>
          <w:spacing w:val="-11"/>
          <w:sz w:val="24"/>
        </w:rPr>
        <w:t> </w:t>
      </w:r>
      <w:r>
        <w:rPr>
          <w:sz w:val="24"/>
        </w:rPr>
        <w:t>sanitaria</w:t>
      </w:r>
    </w:p>
    <w:p>
      <w:pPr>
        <w:pStyle w:val="BodyText"/>
        <w:spacing w:before="1"/>
        <w:rPr>
          <w:sz w:val="27"/>
        </w:rPr>
      </w:pPr>
    </w:p>
    <w:p>
      <w:pPr>
        <w:pStyle w:val="ListParagraph"/>
        <w:numPr>
          <w:ilvl w:val="0"/>
          <w:numId w:val="4"/>
        </w:numPr>
        <w:tabs>
          <w:tab w:pos="1553" w:val="left" w:leader="none"/>
        </w:tabs>
        <w:spacing w:line="276" w:lineRule="auto" w:before="0" w:after="0"/>
        <w:ind w:left="1552" w:right="103" w:hanging="360"/>
        <w:jc w:val="left"/>
        <w:rPr>
          <w:sz w:val="24"/>
        </w:rPr>
      </w:pPr>
      <w:r>
        <w:rPr>
          <w:sz w:val="24"/>
        </w:rPr>
        <w:t>è favorita la preparazione da parte dell’azienda del liquido detergente secondo le indicazioni dell’OMS (</w:t>
      </w:r>
      <w:r>
        <w:rPr>
          <w:sz w:val="24"/>
          <w:u w:val="single"/>
        </w:rPr>
        <w:t>https://</w:t>
      </w:r>
      <w:hyperlink r:id="rId5">
        <w:r>
          <w:rPr>
            <w:sz w:val="24"/>
            <w:u w:val="single"/>
          </w:rPr>
          <w:t>www.who.int/gpsc/5may/Guide_to_Local_Production.pdf</w:t>
        </w:r>
        <w:r>
          <w:rPr>
            <w:sz w:val="24"/>
          </w:rPr>
          <w:t>)</w:t>
        </w:r>
      </w:hyperlink>
    </w:p>
    <w:p>
      <w:pPr>
        <w:pStyle w:val="BodyText"/>
        <w:spacing w:before="10"/>
        <w:rPr>
          <w:sz w:val="20"/>
        </w:rPr>
      </w:pPr>
    </w:p>
    <w:p>
      <w:pPr>
        <w:pStyle w:val="ListParagraph"/>
        <w:numPr>
          <w:ilvl w:val="1"/>
          <w:numId w:val="2"/>
        </w:numPr>
        <w:tabs>
          <w:tab w:pos="833" w:val="left" w:leader="none"/>
        </w:tabs>
        <w:spacing w:line="276" w:lineRule="auto" w:before="73" w:after="0"/>
        <w:ind w:left="832" w:right="102" w:hanging="360"/>
        <w:jc w:val="both"/>
        <w:rPr>
          <w:sz w:val="24"/>
        </w:rPr>
      </w:pPr>
      <w:r>
        <w:rPr>
          <w:sz w:val="24"/>
        </w:rPr>
        <w:t>qualora il lavoro imponga di lavorare a distanza interpersonale minore di un metro e non siano possibili altre soluzioni organizzative è comunque necessario l’uso delle mascherine, e altri dispositivi di protezione (guanti, occhiali, tute, cuffie, camici, ecc…) conformi alle disposizioni delle autorità scientifiche e</w:t>
      </w:r>
      <w:r>
        <w:rPr>
          <w:spacing w:val="-7"/>
          <w:sz w:val="24"/>
        </w:rPr>
        <w:t> </w:t>
      </w:r>
      <w:r>
        <w:rPr>
          <w:sz w:val="24"/>
        </w:rPr>
        <w:t>sanitarie.</w:t>
      </w:r>
    </w:p>
    <w:p>
      <w:pPr>
        <w:pStyle w:val="BodyText"/>
        <w:spacing w:before="2"/>
        <w:rPr>
          <w:sz w:val="27"/>
        </w:rPr>
      </w:pPr>
    </w:p>
    <w:p>
      <w:pPr>
        <w:pStyle w:val="ListParagraph"/>
        <w:numPr>
          <w:ilvl w:val="1"/>
          <w:numId w:val="2"/>
        </w:numPr>
        <w:tabs>
          <w:tab w:pos="833" w:val="left" w:leader="none"/>
        </w:tabs>
        <w:spacing w:line="276" w:lineRule="auto" w:before="0" w:after="0"/>
        <w:ind w:left="832" w:right="103" w:hanging="360"/>
        <w:jc w:val="both"/>
        <w:rPr>
          <w:sz w:val="24"/>
        </w:rPr>
      </w:pPr>
      <w:r>
        <w:rPr>
          <w:sz w:val="24"/>
        </w:rPr>
        <w:t>nella declinazione delle misure del Protocollo all’interno dei luoghi di lavoro sulla base del complesso dei rischi valutati e, a partire dalla mappatura delle diverse attività dell’azienda, si adotteranno i DPI idonei. E’ previsto, per tutti i lavoratori che condividono spazi comuni, l’utilizzo di una mascherina chirurgica, come del resto normato dal DL n. 9 (art. 34) in combinato con il DL n. 18 (art 16 c.</w:t>
      </w:r>
      <w:r>
        <w:rPr>
          <w:spacing w:val="-2"/>
          <w:sz w:val="24"/>
        </w:rPr>
        <w:t> </w:t>
      </w:r>
      <w:r>
        <w:rPr>
          <w:sz w:val="24"/>
        </w:rPr>
        <w:t>1)</w:t>
      </w:r>
    </w:p>
    <w:p>
      <w:pPr>
        <w:pStyle w:val="BodyText"/>
        <w:spacing w:before="9"/>
        <w:rPr>
          <w:sz w:val="27"/>
        </w:rPr>
      </w:pPr>
    </w:p>
    <w:p>
      <w:pPr>
        <w:pStyle w:val="ListParagraph"/>
        <w:numPr>
          <w:ilvl w:val="0"/>
          <w:numId w:val="5"/>
        </w:numPr>
        <w:tabs>
          <w:tab w:pos="355" w:val="left" w:leader="none"/>
        </w:tabs>
        <w:spacing w:line="276" w:lineRule="auto" w:before="1" w:after="0"/>
        <w:ind w:left="112" w:right="102" w:firstLine="0"/>
        <w:jc w:val="left"/>
        <w:rPr>
          <w:sz w:val="24"/>
        </w:rPr>
      </w:pPr>
      <w:r>
        <w:rPr>
          <w:sz w:val="24"/>
        </w:rPr>
        <w:t>GESTIONE SPAZI COMUNI (MENSA, SPOGLIATOI, AREE FUMATORI, DISTRIBUTORI DI BEVANDE E/O</w:t>
      </w:r>
      <w:r>
        <w:rPr>
          <w:spacing w:val="-1"/>
          <w:sz w:val="24"/>
        </w:rPr>
        <w:t> </w:t>
      </w:r>
      <w:r>
        <w:rPr>
          <w:sz w:val="24"/>
        </w:rPr>
        <w:t>SNACK…)</w:t>
      </w:r>
    </w:p>
    <w:p>
      <w:pPr>
        <w:pStyle w:val="BodyText"/>
        <w:spacing w:before="2"/>
        <w:rPr>
          <w:sz w:val="27"/>
        </w:rPr>
      </w:pPr>
    </w:p>
    <w:p>
      <w:pPr>
        <w:pStyle w:val="ListParagraph"/>
        <w:numPr>
          <w:ilvl w:val="1"/>
          <w:numId w:val="5"/>
        </w:numPr>
        <w:tabs>
          <w:tab w:pos="833" w:val="left" w:leader="none"/>
        </w:tabs>
        <w:spacing w:line="276" w:lineRule="auto" w:before="0" w:after="0"/>
        <w:ind w:left="832" w:right="103" w:hanging="360"/>
        <w:jc w:val="both"/>
        <w:rPr>
          <w:sz w:val="24"/>
        </w:rPr>
      </w:pPr>
      <w:r>
        <w:rPr>
          <w:sz w:val="24"/>
        </w:rPr>
        <w:t>l’accesso agli spazi comuni, comprese le mense aziendali, le aree fumatori e gli spogliatoi è contingentato, con la previsione di una ventilazione continua dei locali, di un tempo ridotto di sosta all’interno di tali spazi e con il mantenimento della distanza di sicurezza di 1 metro tra le persone che li</w:t>
      </w:r>
      <w:r>
        <w:rPr>
          <w:spacing w:val="-5"/>
          <w:sz w:val="24"/>
        </w:rPr>
        <w:t> </w:t>
      </w:r>
      <w:r>
        <w:rPr>
          <w:sz w:val="24"/>
        </w:rPr>
        <w:t>occupano.</w:t>
      </w:r>
    </w:p>
    <w:p>
      <w:pPr>
        <w:spacing w:after="0" w:line="276"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5"/>
        </w:numPr>
        <w:tabs>
          <w:tab w:pos="833" w:val="left" w:leader="none"/>
        </w:tabs>
        <w:spacing w:line="273" w:lineRule="auto" w:before="193" w:after="0"/>
        <w:ind w:left="832" w:right="104" w:hanging="360"/>
        <w:jc w:val="both"/>
        <w:rPr>
          <w:sz w:val="24"/>
        </w:rPr>
      </w:pPr>
      <w:r>
        <w:rPr>
          <w:sz w:val="24"/>
        </w:rPr>
        <w:t>occorre provvedere alla organizzazione degli spazi e alla sanificazione degli spogliatoi per lasciare nella disponibilità dei lavoratori luoghi per il deposito degli indumenti da lavoro e garantire loro idonee condizioni igieniche</w:t>
      </w:r>
      <w:r>
        <w:rPr>
          <w:spacing w:val="-6"/>
          <w:sz w:val="24"/>
        </w:rPr>
        <w:t> </w:t>
      </w:r>
      <w:r>
        <w:rPr>
          <w:sz w:val="24"/>
        </w:rPr>
        <w:t>sanitarie.</w:t>
      </w:r>
    </w:p>
    <w:p>
      <w:pPr>
        <w:pStyle w:val="ListParagraph"/>
        <w:numPr>
          <w:ilvl w:val="1"/>
          <w:numId w:val="5"/>
        </w:numPr>
        <w:tabs>
          <w:tab w:pos="899" w:val="left" w:leader="none"/>
        </w:tabs>
        <w:spacing w:line="273" w:lineRule="auto" w:before="5" w:after="0"/>
        <w:ind w:left="898" w:right="102" w:hanging="360"/>
        <w:jc w:val="both"/>
        <w:rPr>
          <w:sz w:val="24"/>
        </w:rPr>
      </w:pPr>
      <w:r>
        <w:rPr>
          <w:sz w:val="24"/>
        </w:rPr>
        <w:t>occorre garantire la sanificazione periodica e la pulizia giornaliera, con appositi detergenti dei locali mensa, delle tastiere dei distributori di bevande e</w:t>
      </w:r>
      <w:r>
        <w:rPr>
          <w:spacing w:val="-10"/>
          <w:sz w:val="24"/>
        </w:rPr>
        <w:t> </w:t>
      </w:r>
      <w:r>
        <w:rPr>
          <w:sz w:val="24"/>
        </w:rPr>
        <w:t>snack.</w:t>
      </w:r>
    </w:p>
    <w:p>
      <w:pPr>
        <w:pStyle w:val="BodyText"/>
        <w:spacing w:before="1"/>
        <w:rPr>
          <w:sz w:val="28"/>
        </w:rPr>
      </w:pPr>
    </w:p>
    <w:p>
      <w:pPr>
        <w:pStyle w:val="ListParagraph"/>
        <w:numPr>
          <w:ilvl w:val="0"/>
          <w:numId w:val="6"/>
        </w:numPr>
        <w:tabs>
          <w:tab w:pos="314" w:val="left" w:leader="none"/>
        </w:tabs>
        <w:spacing w:line="276" w:lineRule="auto" w:before="0" w:after="0"/>
        <w:ind w:left="112" w:right="102" w:firstLine="0"/>
        <w:jc w:val="both"/>
        <w:rPr>
          <w:sz w:val="24"/>
        </w:rPr>
      </w:pPr>
      <w:r>
        <w:rPr>
          <w:sz w:val="24"/>
        </w:rPr>
        <w:t>ORGANIZZAZIONE AZIENDALE (TURNAZIONE, TRASFERTE E SMART </w:t>
      </w:r>
      <w:r>
        <w:rPr>
          <w:spacing w:val="-4"/>
          <w:sz w:val="24"/>
        </w:rPr>
        <w:t>WORK, </w:t>
      </w:r>
      <w:r>
        <w:rPr>
          <w:sz w:val="24"/>
        </w:rPr>
        <w:t>RIMODULAZIONE DEI LIVELLI PRODUTTIVI)</w:t>
      </w:r>
    </w:p>
    <w:p>
      <w:pPr>
        <w:pStyle w:val="BodyText"/>
        <w:spacing w:before="5"/>
        <w:rPr>
          <w:sz w:val="27"/>
        </w:rPr>
      </w:pPr>
    </w:p>
    <w:p>
      <w:pPr>
        <w:pStyle w:val="BodyText"/>
        <w:spacing w:line="276" w:lineRule="auto"/>
        <w:ind w:left="112" w:right="103"/>
        <w:jc w:val="both"/>
      </w:pPr>
      <w:r>
        <w:rPr/>
        <w:t>In riferimento al DPCM 11 marzo 2020, punto 7, limitatamente al periodo della emergenza dovuta al COVID-19, le imprese potranno, avendo a riferimento quanto previsto dai CCNL e favorendo così le intese con le rappresentanze sindacali aziendali:</w:t>
      </w:r>
    </w:p>
    <w:p>
      <w:pPr>
        <w:pStyle w:val="BodyText"/>
        <w:spacing w:before="2"/>
        <w:rPr>
          <w:sz w:val="27"/>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disporre</w:t>
      </w:r>
      <w:r>
        <w:rPr>
          <w:spacing w:val="-6"/>
          <w:sz w:val="24"/>
        </w:rPr>
        <w:t> </w:t>
      </w:r>
      <w:r>
        <w:rPr>
          <w:sz w:val="24"/>
        </w:rPr>
        <w:t>la</w:t>
      </w:r>
      <w:r>
        <w:rPr>
          <w:spacing w:val="-5"/>
          <w:sz w:val="24"/>
        </w:rPr>
        <w:t> </w:t>
      </w:r>
      <w:r>
        <w:rPr>
          <w:sz w:val="24"/>
        </w:rPr>
        <w:t>chiusura</w:t>
      </w:r>
      <w:r>
        <w:rPr>
          <w:spacing w:val="-5"/>
          <w:sz w:val="24"/>
        </w:rPr>
        <w:t> </w:t>
      </w:r>
      <w:r>
        <w:rPr>
          <w:sz w:val="24"/>
        </w:rPr>
        <w:t>di</w:t>
      </w:r>
      <w:r>
        <w:rPr>
          <w:spacing w:val="-5"/>
          <w:sz w:val="24"/>
        </w:rPr>
        <w:t> </w:t>
      </w:r>
      <w:r>
        <w:rPr>
          <w:sz w:val="24"/>
        </w:rPr>
        <w:t>tutti</w:t>
      </w:r>
      <w:r>
        <w:rPr>
          <w:spacing w:val="-5"/>
          <w:sz w:val="24"/>
        </w:rPr>
        <w:t> </w:t>
      </w:r>
      <w:r>
        <w:rPr>
          <w:sz w:val="24"/>
        </w:rPr>
        <w:t>i</w:t>
      </w:r>
      <w:r>
        <w:rPr>
          <w:spacing w:val="-5"/>
          <w:sz w:val="24"/>
        </w:rPr>
        <w:t> </w:t>
      </w:r>
      <w:r>
        <w:rPr>
          <w:sz w:val="24"/>
        </w:rPr>
        <w:t>reparti</w:t>
      </w:r>
      <w:r>
        <w:rPr>
          <w:spacing w:val="-5"/>
          <w:sz w:val="24"/>
        </w:rPr>
        <w:t> </w:t>
      </w:r>
      <w:r>
        <w:rPr>
          <w:sz w:val="24"/>
        </w:rPr>
        <w:t>diversi</w:t>
      </w:r>
      <w:r>
        <w:rPr>
          <w:spacing w:val="-5"/>
          <w:sz w:val="24"/>
        </w:rPr>
        <w:t> </w:t>
      </w:r>
      <w:r>
        <w:rPr>
          <w:sz w:val="24"/>
        </w:rPr>
        <w:t>dalla</w:t>
      </w:r>
      <w:r>
        <w:rPr>
          <w:spacing w:val="-5"/>
          <w:sz w:val="24"/>
        </w:rPr>
        <w:t> </w:t>
      </w:r>
      <w:r>
        <w:rPr>
          <w:sz w:val="24"/>
        </w:rPr>
        <w:t>produzione</w:t>
      </w:r>
      <w:r>
        <w:rPr>
          <w:spacing w:val="-5"/>
          <w:sz w:val="24"/>
        </w:rPr>
        <w:t> </w:t>
      </w:r>
      <w:r>
        <w:rPr>
          <w:sz w:val="24"/>
        </w:rPr>
        <w:t>o,</w:t>
      </w:r>
      <w:r>
        <w:rPr>
          <w:spacing w:val="-6"/>
          <w:sz w:val="24"/>
        </w:rPr>
        <w:t> </w:t>
      </w:r>
      <w:r>
        <w:rPr>
          <w:sz w:val="24"/>
        </w:rPr>
        <w:t>comunque,</w:t>
      </w:r>
      <w:r>
        <w:rPr>
          <w:spacing w:val="-5"/>
          <w:sz w:val="24"/>
        </w:rPr>
        <w:t> </w:t>
      </w:r>
      <w:r>
        <w:rPr>
          <w:sz w:val="24"/>
        </w:rPr>
        <w:t>di</w:t>
      </w:r>
      <w:r>
        <w:rPr>
          <w:spacing w:val="-5"/>
          <w:sz w:val="24"/>
        </w:rPr>
        <w:t> </w:t>
      </w:r>
      <w:r>
        <w:rPr>
          <w:sz w:val="24"/>
        </w:rPr>
        <w:t>quelli</w:t>
      </w:r>
      <w:r>
        <w:rPr>
          <w:spacing w:val="-5"/>
          <w:sz w:val="24"/>
        </w:rPr>
        <w:t> </w:t>
      </w:r>
      <w:r>
        <w:rPr>
          <w:sz w:val="24"/>
        </w:rPr>
        <w:t>dei</w:t>
      </w:r>
      <w:r>
        <w:rPr>
          <w:spacing w:val="-5"/>
          <w:sz w:val="24"/>
        </w:rPr>
        <w:t> </w:t>
      </w:r>
      <w:r>
        <w:rPr>
          <w:sz w:val="24"/>
        </w:rPr>
        <w:t>quali è possibile il funzionamento mediante il ricorso allo smart work, o comunque a</w:t>
      </w:r>
      <w:r>
        <w:rPr>
          <w:spacing w:val="-18"/>
          <w:sz w:val="24"/>
        </w:rPr>
        <w:t> </w:t>
      </w:r>
      <w:r>
        <w:rPr>
          <w:sz w:val="24"/>
        </w:rPr>
        <w:t>distanza</w:t>
      </w:r>
    </w:p>
    <w:p>
      <w:pPr>
        <w:pStyle w:val="BodyText"/>
        <w:spacing w:before="3"/>
        <w:rPr>
          <w:sz w:val="27"/>
        </w:rPr>
      </w:pPr>
    </w:p>
    <w:p>
      <w:pPr>
        <w:pStyle w:val="ListParagraph"/>
        <w:numPr>
          <w:ilvl w:val="1"/>
          <w:numId w:val="6"/>
        </w:numPr>
        <w:tabs>
          <w:tab w:pos="832" w:val="left" w:leader="none"/>
          <w:tab w:pos="833" w:val="left" w:leader="none"/>
        </w:tabs>
        <w:spacing w:line="240" w:lineRule="auto" w:before="0" w:after="0"/>
        <w:ind w:left="832" w:right="0" w:hanging="361"/>
        <w:jc w:val="left"/>
        <w:rPr>
          <w:sz w:val="24"/>
        </w:rPr>
      </w:pPr>
      <w:r>
        <w:rPr>
          <w:sz w:val="24"/>
        </w:rPr>
        <w:t>Si può procedere ad una rimodulazione dei livelli</w:t>
      </w:r>
      <w:r>
        <w:rPr>
          <w:spacing w:val="-5"/>
          <w:sz w:val="24"/>
        </w:rPr>
        <w:t> </w:t>
      </w:r>
      <w:r>
        <w:rPr>
          <w:sz w:val="24"/>
        </w:rPr>
        <w:t>produttivi</w:t>
      </w:r>
    </w:p>
    <w:p>
      <w:pPr>
        <w:pStyle w:val="BodyText"/>
        <w:spacing w:before="3"/>
        <w:rPr>
          <w:sz w:val="31"/>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assicurare un piano di turnazione dei dipendenti dedicati alla produzione con l’obiettivo di diminuire al massimo i contatti e di creare gruppi autonomi, distinti e</w:t>
      </w:r>
      <w:r>
        <w:rPr>
          <w:spacing w:val="-15"/>
          <w:sz w:val="24"/>
        </w:rPr>
        <w:t> </w:t>
      </w:r>
      <w:r>
        <w:rPr>
          <w:sz w:val="24"/>
        </w:rPr>
        <w:t>riconoscibili</w:t>
      </w:r>
    </w:p>
    <w:p>
      <w:pPr>
        <w:pStyle w:val="BodyText"/>
        <w:spacing w:before="3"/>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utilizzare lo smart working per tutte quelle attività che possono essere svolte presso il domicilio o a distanza nel caso vengano utilizzati ammortizzatori sociali, anche in deroga, valutare sempre la possibilità di assicurare che gli stessi riguardino l’intera compagine aziendale, se del caso anche con opportune</w:t>
      </w:r>
      <w:r>
        <w:rPr>
          <w:spacing w:val="-5"/>
          <w:sz w:val="24"/>
        </w:rPr>
        <w:t> </w:t>
      </w:r>
      <w:r>
        <w:rPr>
          <w:sz w:val="24"/>
        </w:rPr>
        <w:t>rotazioni</w:t>
      </w:r>
    </w:p>
    <w:p>
      <w:pPr>
        <w:pStyle w:val="BodyText"/>
        <w:spacing w:before="5"/>
        <w:rPr>
          <w:sz w:val="27"/>
        </w:rPr>
      </w:pPr>
    </w:p>
    <w:p>
      <w:pPr>
        <w:pStyle w:val="BodyText"/>
        <w:spacing w:line="276" w:lineRule="auto" w:before="1"/>
        <w:ind w:left="1552" w:right="102" w:hanging="360"/>
        <w:jc w:val="both"/>
      </w:pPr>
      <w:r>
        <w:rPr/>
        <w:t>a. utilizzare in via prioritaria gli ammortizzatori sociali disponibili nel rispetto degli istituti contrattuali (par, rol, banca ore) generalmente finalizzati a consentire l’astensione dal lavoro senza perdita della retribuzione</w:t>
      </w:r>
    </w:p>
    <w:p>
      <w:pPr>
        <w:pStyle w:val="BodyText"/>
        <w:spacing w:before="6"/>
        <w:rPr>
          <w:sz w:val="27"/>
        </w:rPr>
      </w:pPr>
    </w:p>
    <w:p>
      <w:pPr>
        <w:pStyle w:val="ListParagraph"/>
        <w:numPr>
          <w:ilvl w:val="2"/>
          <w:numId w:val="6"/>
        </w:numPr>
        <w:tabs>
          <w:tab w:pos="1388" w:val="left" w:leader="none"/>
          <w:tab w:pos="1389" w:val="left" w:leader="none"/>
        </w:tabs>
        <w:spacing w:line="273" w:lineRule="auto" w:before="0" w:after="0"/>
        <w:ind w:left="1388" w:right="103" w:hanging="360"/>
        <w:jc w:val="left"/>
        <w:rPr>
          <w:sz w:val="24"/>
        </w:rPr>
      </w:pPr>
      <w:r>
        <w:rPr>
          <w:sz w:val="24"/>
        </w:rPr>
        <w:t>nel</w:t>
      </w:r>
      <w:r>
        <w:rPr>
          <w:spacing w:val="-5"/>
          <w:sz w:val="24"/>
        </w:rPr>
        <w:t> </w:t>
      </w:r>
      <w:r>
        <w:rPr>
          <w:sz w:val="24"/>
        </w:rPr>
        <w:t>caso</w:t>
      </w:r>
      <w:r>
        <w:rPr>
          <w:spacing w:val="-5"/>
          <w:sz w:val="24"/>
        </w:rPr>
        <w:t> </w:t>
      </w:r>
      <w:r>
        <w:rPr>
          <w:sz w:val="24"/>
        </w:rPr>
        <w:t>l’utilizzo</w:t>
      </w:r>
      <w:r>
        <w:rPr>
          <w:spacing w:val="-5"/>
          <w:sz w:val="24"/>
        </w:rPr>
        <w:t> </w:t>
      </w:r>
      <w:r>
        <w:rPr>
          <w:sz w:val="24"/>
        </w:rPr>
        <w:t>degli</w:t>
      </w:r>
      <w:r>
        <w:rPr>
          <w:spacing w:val="-4"/>
          <w:sz w:val="24"/>
        </w:rPr>
        <w:t> </w:t>
      </w:r>
      <w:r>
        <w:rPr>
          <w:sz w:val="24"/>
        </w:rPr>
        <w:t>istituti</w:t>
      </w:r>
      <w:r>
        <w:rPr>
          <w:spacing w:val="-5"/>
          <w:sz w:val="24"/>
        </w:rPr>
        <w:t> </w:t>
      </w:r>
      <w:r>
        <w:rPr>
          <w:sz w:val="24"/>
        </w:rPr>
        <w:t>di</w:t>
      </w:r>
      <w:r>
        <w:rPr>
          <w:spacing w:val="-5"/>
          <w:sz w:val="24"/>
        </w:rPr>
        <w:t> </w:t>
      </w:r>
      <w:r>
        <w:rPr>
          <w:sz w:val="24"/>
        </w:rPr>
        <w:t>cui</w:t>
      </w:r>
      <w:r>
        <w:rPr>
          <w:spacing w:val="-4"/>
          <w:sz w:val="24"/>
        </w:rPr>
        <w:t> </w:t>
      </w:r>
      <w:r>
        <w:rPr>
          <w:sz w:val="24"/>
        </w:rPr>
        <w:t>al</w:t>
      </w:r>
      <w:r>
        <w:rPr>
          <w:spacing w:val="-5"/>
          <w:sz w:val="24"/>
        </w:rPr>
        <w:t> </w:t>
      </w:r>
      <w:r>
        <w:rPr>
          <w:sz w:val="24"/>
        </w:rPr>
        <w:t>punto</w:t>
      </w:r>
      <w:r>
        <w:rPr>
          <w:spacing w:val="-5"/>
          <w:sz w:val="24"/>
        </w:rPr>
        <w:t> </w:t>
      </w:r>
      <w:r>
        <w:rPr>
          <w:sz w:val="24"/>
        </w:rPr>
        <w:t>c)</w:t>
      </w:r>
      <w:r>
        <w:rPr>
          <w:spacing w:val="-5"/>
          <w:sz w:val="24"/>
        </w:rPr>
        <w:t> </w:t>
      </w:r>
      <w:r>
        <w:rPr>
          <w:sz w:val="24"/>
        </w:rPr>
        <w:t>non</w:t>
      </w:r>
      <w:r>
        <w:rPr>
          <w:spacing w:val="-4"/>
          <w:sz w:val="24"/>
        </w:rPr>
        <w:t> </w:t>
      </w:r>
      <w:r>
        <w:rPr>
          <w:sz w:val="24"/>
        </w:rPr>
        <w:t>risulti</w:t>
      </w:r>
      <w:r>
        <w:rPr>
          <w:spacing w:val="-5"/>
          <w:sz w:val="24"/>
        </w:rPr>
        <w:t> </w:t>
      </w:r>
      <w:r>
        <w:rPr>
          <w:sz w:val="24"/>
        </w:rPr>
        <w:t>sufficiente,</w:t>
      </w:r>
      <w:r>
        <w:rPr>
          <w:spacing w:val="-5"/>
          <w:sz w:val="24"/>
        </w:rPr>
        <w:t> </w:t>
      </w:r>
      <w:r>
        <w:rPr>
          <w:sz w:val="24"/>
        </w:rPr>
        <w:t>si</w:t>
      </w:r>
      <w:r>
        <w:rPr>
          <w:spacing w:val="-4"/>
          <w:sz w:val="24"/>
        </w:rPr>
        <w:t> </w:t>
      </w:r>
      <w:r>
        <w:rPr>
          <w:sz w:val="24"/>
        </w:rPr>
        <w:t>utilizzeranno i periodi di ferie arretrati e non ancora</w:t>
      </w:r>
      <w:r>
        <w:rPr>
          <w:spacing w:val="-7"/>
          <w:sz w:val="24"/>
        </w:rPr>
        <w:t> </w:t>
      </w:r>
      <w:r>
        <w:rPr>
          <w:sz w:val="24"/>
        </w:rPr>
        <w:t>fruiti</w:t>
      </w:r>
    </w:p>
    <w:p>
      <w:pPr>
        <w:pStyle w:val="BodyText"/>
        <w:spacing w:before="9"/>
        <w:rPr>
          <w:sz w:val="27"/>
        </w:rPr>
      </w:pPr>
    </w:p>
    <w:p>
      <w:pPr>
        <w:pStyle w:val="ListParagraph"/>
        <w:numPr>
          <w:ilvl w:val="2"/>
          <w:numId w:val="6"/>
        </w:numPr>
        <w:tabs>
          <w:tab w:pos="1389" w:val="left" w:leader="none"/>
        </w:tabs>
        <w:spacing w:line="273" w:lineRule="auto" w:before="1" w:after="0"/>
        <w:ind w:left="1388" w:right="103" w:hanging="284"/>
        <w:jc w:val="left"/>
        <w:rPr>
          <w:sz w:val="24"/>
        </w:rPr>
      </w:pPr>
      <w:r>
        <w:rPr>
          <w:sz w:val="24"/>
        </w:rPr>
        <w:t>sono sospese e annullate tutte le trasferte/viaggi di lavoro nazionali e internazionali, anche se già concordate o</w:t>
      </w:r>
      <w:r>
        <w:rPr>
          <w:spacing w:val="-5"/>
          <w:sz w:val="24"/>
        </w:rPr>
        <w:t> </w:t>
      </w:r>
      <w:r>
        <w:rPr>
          <w:sz w:val="24"/>
        </w:rPr>
        <w:t>organizzate</w:t>
      </w:r>
    </w:p>
    <w:p>
      <w:pPr>
        <w:spacing w:after="0" w:line="273" w:lineRule="auto"/>
        <w:jc w:val="left"/>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9"/>
        </w:rPr>
      </w:pPr>
    </w:p>
    <w:p>
      <w:pPr>
        <w:pStyle w:val="BodyText"/>
        <w:spacing w:line="276" w:lineRule="auto" w:before="90"/>
        <w:ind w:left="112" w:right="102"/>
        <w:jc w:val="both"/>
      </w:pPr>
      <w:r>
        <w:rPr/>
        <w:t>Il</w:t>
      </w:r>
      <w:r>
        <w:rPr>
          <w:spacing w:val="-17"/>
        </w:rPr>
        <w:t> </w:t>
      </w:r>
      <w:r>
        <w:rPr/>
        <w:t>lavoro</w:t>
      </w:r>
      <w:r>
        <w:rPr>
          <w:spacing w:val="-16"/>
        </w:rPr>
        <w:t> </w:t>
      </w:r>
      <w:r>
        <w:rPr/>
        <w:t>a</w:t>
      </w:r>
      <w:r>
        <w:rPr>
          <w:spacing w:val="-16"/>
        </w:rPr>
        <w:t> </w:t>
      </w:r>
      <w:r>
        <w:rPr/>
        <w:t>distanza</w:t>
      </w:r>
      <w:r>
        <w:rPr>
          <w:spacing w:val="-17"/>
        </w:rPr>
        <w:t> </w:t>
      </w:r>
      <w:r>
        <w:rPr/>
        <w:t>continua</w:t>
      </w:r>
      <w:r>
        <w:rPr>
          <w:spacing w:val="-16"/>
        </w:rPr>
        <w:t> </w:t>
      </w:r>
      <w:r>
        <w:rPr/>
        <w:t>ad</w:t>
      </w:r>
      <w:r>
        <w:rPr>
          <w:spacing w:val="-16"/>
        </w:rPr>
        <w:t> </w:t>
      </w:r>
      <w:r>
        <w:rPr/>
        <w:t>essere</w:t>
      </w:r>
      <w:r>
        <w:rPr>
          <w:spacing w:val="-17"/>
        </w:rPr>
        <w:t> </w:t>
      </w:r>
      <w:r>
        <w:rPr/>
        <w:t>favorito</w:t>
      </w:r>
      <w:r>
        <w:rPr>
          <w:spacing w:val="-16"/>
        </w:rPr>
        <w:t> </w:t>
      </w:r>
      <w:r>
        <w:rPr/>
        <w:t>anche</w:t>
      </w:r>
      <w:r>
        <w:rPr>
          <w:spacing w:val="-16"/>
        </w:rPr>
        <w:t> </w:t>
      </w:r>
      <w:r>
        <w:rPr/>
        <w:t>nella</w:t>
      </w:r>
      <w:r>
        <w:rPr>
          <w:spacing w:val="-17"/>
        </w:rPr>
        <w:t> </w:t>
      </w:r>
      <w:r>
        <w:rPr/>
        <w:t>fase</w:t>
      </w:r>
      <w:r>
        <w:rPr>
          <w:spacing w:val="-16"/>
        </w:rPr>
        <w:t> </w:t>
      </w:r>
      <w:r>
        <w:rPr/>
        <w:t>di</w:t>
      </w:r>
      <w:r>
        <w:rPr>
          <w:spacing w:val="-16"/>
        </w:rPr>
        <w:t> </w:t>
      </w:r>
      <w:r>
        <w:rPr/>
        <w:t>progressiva</w:t>
      </w:r>
      <w:r>
        <w:rPr>
          <w:spacing w:val="-17"/>
        </w:rPr>
        <w:t> </w:t>
      </w:r>
      <w:r>
        <w:rPr/>
        <w:t>riattivazione</w:t>
      </w:r>
      <w:r>
        <w:rPr>
          <w:spacing w:val="-16"/>
        </w:rPr>
        <w:t> </w:t>
      </w:r>
      <w:r>
        <w:rPr/>
        <w:t>del</w:t>
      </w:r>
      <w:r>
        <w:rPr>
          <w:spacing w:val="-16"/>
        </w:rPr>
        <w:t> </w:t>
      </w:r>
      <w:r>
        <w:rPr/>
        <w:t>lavoro in quanto utile e modulabile strumento di prevenzione, ferma la necessità che il datore di lavoro garantisca adeguate condizioni di supporto al lavoratore e alla sua attività (assistenza nell’uso delle apparecchiature, modulazione dei tempi di lavoro e delle</w:t>
      </w:r>
      <w:r>
        <w:rPr>
          <w:spacing w:val="-8"/>
        </w:rPr>
        <w:t> </w:t>
      </w:r>
      <w:r>
        <w:rPr/>
        <w:t>pause).</w:t>
      </w:r>
    </w:p>
    <w:p>
      <w:pPr>
        <w:pStyle w:val="BodyText"/>
        <w:rPr>
          <w:sz w:val="26"/>
        </w:rPr>
      </w:pPr>
    </w:p>
    <w:p>
      <w:pPr>
        <w:pStyle w:val="BodyText"/>
        <w:spacing w:before="11"/>
        <w:rPr>
          <w:sz w:val="28"/>
        </w:rPr>
      </w:pPr>
    </w:p>
    <w:p>
      <w:pPr>
        <w:pStyle w:val="BodyText"/>
        <w:spacing w:line="276" w:lineRule="auto"/>
        <w:ind w:left="112" w:right="102"/>
        <w:jc w:val="both"/>
      </w:pPr>
      <w:r>
        <w:rPr/>
        <w:t>E’ necessario il rispetto del distanziamento sociale, anche attraverso una rimodulazione degli spazi di lavoro, compatibilmente con la natura dei processi produttivi e degli spazi aziendali. Nel caso di lavoratori che non necessitano di particolari strumenti e/o attrezzature di lavoro e che possono lavorare da soli, gli stessi potrebbero, per il periodo transitorio, essere posizionati in spazi ricavati ad esempio da uffici inutilizzati, sale riunioni.</w:t>
      </w:r>
    </w:p>
    <w:p>
      <w:pPr>
        <w:pStyle w:val="BodyText"/>
        <w:spacing w:before="8"/>
        <w:rPr>
          <w:sz w:val="27"/>
        </w:rPr>
      </w:pPr>
    </w:p>
    <w:p>
      <w:pPr>
        <w:pStyle w:val="BodyText"/>
        <w:spacing w:line="276" w:lineRule="auto"/>
        <w:ind w:left="112" w:right="103"/>
        <w:jc w:val="both"/>
      </w:pPr>
      <w:r>
        <w:rPr/>
        <w:t>Per</w:t>
      </w:r>
      <w:r>
        <w:rPr>
          <w:spacing w:val="-7"/>
        </w:rPr>
        <w:t> </w:t>
      </w:r>
      <w:r>
        <w:rPr/>
        <w:t>gli</w:t>
      </w:r>
      <w:r>
        <w:rPr>
          <w:spacing w:val="-6"/>
        </w:rPr>
        <w:t> </w:t>
      </w:r>
      <w:r>
        <w:rPr/>
        <w:t>ambienti</w:t>
      </w:r>
      <w:r>
        <w:rPr>
          <w:spacing w:val="-6"/>
        </w:rPr>
        <w:t> </w:t>
      </w:r>
      <w:r>
        <w:rPr/>
        <w:t>dove</w:t>
      </w:r>
      <w:r>
        <w:rPr>
          <w:spacing w:val="-6"/>
        </w:rPr>
        <w:t> </w:t>
      </w:r>
      <w:r>
        <w:rPr/>
        <w:t>operano</w:t>
      </w:r>
      <w:r>
        <w:rPr>
          <w:spacing w:val="-7"/>
        </w:rPr>
        <w:t> </w:t>
      </w:r>
      <w:r>
        <w:rPr/>
        <w:t>più</w:t>
      </w:r>
      <w:r>
        <w:rPr>
          <w:spacing w:val="-6"/>
        </w:rPr>
        <w:t> </w:t>
      </w:r>
      <w:r>
        <w:rPr/>
        <w:t>lavoratori</w:t>
      </w:r>
      <w:r>
        <w:rPr>
          <w:spacing w:val="-6"/>
        </w:rPr>
        <w:t> </w:t>
      </w:r>
      <w:r>
        <w:rPr/>
        <w:t>contemporaneamente</w:t>
      </w:r>
      <w:r>
        <w:rPr>
          <w:spacing w:val="-6"/>
        </w:rPr>
        <w:t> </w:t>
      </w:r>
      <w:r>
        <w:rPr/>
        <w:t>potranno</w:t>
      </w:r>
      <w:r>
        <w:rPr>
          <w:spacing w:val="-7"/>
        </w:rPr>
        <w:t> </w:t>
      </w:r>
      <w:r>
        <w:rPr/>
        <w:t>essere</w:t>
      </w:r>
      <w:r>
        <w:rPr>
          <w:spacing w:val="-6"/>
        </w:rPr>
        <w:t> </w:t>
      </w:r>
      <w:r>
        <w:rPr/>
        <w:t>trovate</w:t>
      </w:r>
      <w:r>
        <w:rPr>
          <w:spacing w:val="-6"/>
        </w:rPr>
        <w:t> </w:t>
      </w:r>
      <w:r>
        <w:rPr/>
        <w:t>soluzioni innovative come, ad esempio, il riposizionamento delle postazioni di lavoro adeguatamente distanziate tra loro ovvero, analoghe</w:t>
      </w:r>
      <w:r>
        <w:rPr>
          <w:spacing w:val="-4"/>
        </w:rPr>
        <w:t> </w:t>
      </w:r>
      <w:r>
        <w:rPr/>
        <w:t>soluzioni.</w:t>
      </w:r>
    </w:p>
    <w:p>
      <w:pPr>
        <w:pStyle w:val="BodyText"/>
        <w:spacing w:line="278" w:lineRule="auto"/>
        <w:ind w:left="112" w:right="103"/>
        <w:jc w:val="both"/>
      </w:pPr>
      <w:r>
        <w:rPr/>
        <w:t>L’articolazione del lavoro potrà essere ridefinita con orari differenziati che favoriscano il distanziamento sociale riducendo il numero di presenze in contemporanea nel luogo di lavoro e prevenendo assembramenti all’entrata e all’uscita con flessibilità di orari.</w:t>
      </w:r>
    </w:p>
    <w:p>
      <w:pPr>
        <w:pStyle w:val="BodyText"/>
        <w:spacing w:before="11"/>
        <w:rPr>
          <w:sz w:val="26"/>
        </w:rPr>
      </w:pPr>
    </w:p>
    <w:p>
      <w:pPr>
        <w:pStyle w:val="BodyText"/>
        <w:spacing w:line="276" w:lineRule="auto"/>
        <w:ind w:left="112" w:right="102"/>
        <w:jc w:val="both"/>
      </w:pPr>
      <w:r>
        <w:rPr/>
        <w:t>È</w:t>
      </w:r>
      <w:r>
        <w:rPr>
          <w:spacing w:val="-11"/>
        </w:rPr>
        <w:t> </w:t>
      </w:r>
      <w:r>
        <w:rPr/>
        <w:t>essenziale</w:t>
      </w:r>
      <w:r>
        <w:rPr>
          <w:spacing w:val="-11"/>
        </w:rPr>
        <w:t> </w:t>
      </w:r>
      <w:r>
        <w:rPr/>
        <w:t>evitare</w:t>
      </w:r>
      <w:r>
        <w:rPr>
          <w:spacing w:val="-11"/>
        </w:rPr>
        <w:t> </w:t>
      </w:r>
      <w:r>
        <w:rPr/>
        <w:t>aggregazioni</w:t>
      </w:r>
      <w:r>
        <w:rPr>
          <w:spacing w:val="-11"/>
        </w:rPr>
        <w:t> </w:t>
      </w:r>
      <w:r>
        <w:rPr/>
        <w:t>sociali</w:t>
      </w:r>
      <w:r>
        <w:rPr>
          <w:spacing w:val="-11"/>
        </w:rPr>
        <w:t> </w:t>
      </w:r>
      <w:r>
        <w:rPr/>
        <w:t>anche</w:t>
      </w:r>
      <w:r>
        <w:rPr>
          <w:spacing w:val="-11"/>
        </w:rPr>
        <w:t> </w:t>
      </w:r>
      <w:r>
        <w:rPr/>
        <w:t>in</w:t>
      </w:r>
      <w:r>
        <w:rPr>
          <w:spacing w:val="-11"/>
        </w:rPr>
        <w:t> </w:t>
      </w:r>
      <w:r>
        <w:rPr/>
        <w:t>relazione</w:t>
      </w:r>
      <w:r>
        <w:rPr>
          <w:spacing w:val="-11"/>
        </w:rPr>
        <w:t> </w:t>
      </w:r>
      <w:r>
        <w:rPr/>
        <w:t>agli</w:t>
      </w:r>
      <w:r>
        <w:rPr>
          <w:spacing w:val="-11"/>
        </w:rPr>
        <w:t> </w:t>
      </w:r>
      <w:r>
        <w:rPr/>
        <w:t>spostamenti</w:t>
      </w:r>
      <w:r>
        <w:rPr>
          <w:spacing w:val="-11"/>
        </w:rPr>
        <w:t> </w:t>
      </w:r>
      <w:r>
        <w:rPr/>
        <w:t>per</w:t>
      </w:r>
      <w:r>
        <w:rPr>
          <w:spacing w:val="-11"/>
        </w:rPr>
        <w:t> </w:t>
      </w:r>
      <w:r>
        <w:rPr/>
        <w:t>raggiungere</w:t>
      </w:r>
      <w:r>
        <w:rPr>
          <w:spacing w:val="-11"/>
        </w:rPr>
        <w:t> </w:t>
      </w:r>
      <w:r>
        <w:rPr/>
        <w:t>il</w:t>
      </w:r>
      <w:r>
        <w:rPr>
          <w:spacing w:val="-11"/>
        </w:rPr>
        <w:t> </w:t>
      </w:r>
      <w:r>
        <w:rPr/>
        <w:t>posto di lavoro e rientrare a casa (</w:t>
      </w:r>
      <w:r>
        <w:rPr>
          <w:i/>
        </w:rPr>
        <w:t>commuting</w:t>
      </w:r>
      <w:r>
        <w:rPr/>
        <w:t>), con particolare riferimento all’utilizzo del trasporto pubblico. Per tale motivo andrebbero incentivate forme di trasporto verso il luogo di lavoro con adeguato distanziamento fra i viaggiatori e favorendo l’uso del mezzo privato o di</w:t>
      </w:r>
      <w:r>
        <w:rPr>
          <w:spacing w:val="-16"/>
        </w:rPr>
        <w:t> </w:t>
      </w:r>
      <w:r>
        <w:rPr/>
        <w:t>navette.</w:t>
      </w:r>
    </w:p>
    <w:p>
      <w:pPr>
        <w:pStyle w:val="BodyText"/>
        <w:rPr>
          <w:sz w:val="26"/>
        </w:rPr>
      </w:pPr>
    </w:p>
    <w:p>
      <w:pPr>
        <w:pStyle w:val="BodyText"/>
        <w:rPr>
          <w:sz w:val="26"/>
        </w:rPr>
      </w:pPr>
    </w:p>
    <w:p>
      <w:pPr>
        <w:pStyle w:val="BodyText"/>
        <w:spacing w:before="10"/>
        <w:rPr>
          <w:sz w:val="30"/>
        </w:rPr>
      </w:pPr>
    </w:p>
    <w:p>
      <w:pPr>
        <w:pStyle w:val="ListParagraph"/>
        <w:numPr>
          <w:ilvl w:val="0"/>
          <w:numId w:val="6"/>
        </w:numPr>
        <w:tabs>
          <w:tab w:pos="373" w:val="left" w:leader="none"/>
        </w:tabs>
        <w:spacing w:line="240" w:lineRule="auto" w:before="0" w:after="0"/>
        <w:ind w:left="372" w:right="0" w:hanging="261"/>
        <w:jc w:val="both"/>
        <w:rPr>
          <w:sz w:val="24"/>
        </w:rPr>
      </w:pPr>
      <w:r>
        <w:rPr>
          <w:sz w:val="24"/>
        </w:rPr>
        <w:t>GESTIONE ENTRATA E USCITA DEI</w:t>
      </w:r>
      <w:r>
        <w:rPr>
          <w:spacing w:val="-1"/>
          <w:sz w:val="24"/>
        </w:rPr>
        <w:t> </w:t>
      </w:r>
      <w:r>
        <w:rPr>
          <w:sz w:val="24"/>
        </w:rPr>
        <w:t>DIPENDENTI</w:t>
      </w:r>
    </w:p>
    <w:p>
      <w:pPr>
        <w:pStyle w:val="BodyText"/>
        <w:spacing w:before="9"/>
        <w:rPr>
          <w:sz w:val="30"/>
        </w:rPr>
      </w:pPr>
    </w:p>
    <w:p>
      <w:pPr>
        <w:pStyle w:val="ListParagraph"/>
        <w:numPr>
          <w:ilvl w:val="1"/>
          <w:numId w:val="6"/>
        </w:numPr>
        <w:tabs>
          <w:tab w:pos="832" w:val="left" w:leader="none"/>
          <w:tab w:pos="833" w:val="left" w:leader="none"/>
        </w:tabs>
        <w:spacing w:line="276" w:lineRule="auto" w:before="1" w:after="0"/>
        <w:ind w:left="832" w:right="102" w:hanging="360"/>
        <w:jc w:val="left"/>
        <w:rPr>
          <w:sz w:val="24"/>
        </w:rPr>
      </w:pPr>
      <w:r>
        <w:rPr>
          <w:sz w:val="24"/>
        </w:rPr>
        <w:t>Si</w:t>
      </w:r>
      <w:r>
        <w:rPr>
          <w:spacing w:val="-4"/>
          <w:sz w:val="24"/>
        </w:rPr>
        <w:t> </w:t>
      </w:r>
      <w:r>
        <w:rPr>
          <w:sz w:val="24"/>
        </w:rPr>
        <w:t>favoriscono</w:t>
      </w:r>
      <w:r>
        <w:rPr>
          <w:spacing w:val="-3"/>
          <w:sz w:val="24"/>
        </w:rPr>
        <w:t> </w:t>
      </w:r>
      <w:r>
        <w:rPr>
          <w:sz w:val="24"/>
        </w:rPr>
        <w:t>orari</w:t>
      </w:r>
      <w:r>
        <w:rPr>
          <w:spacing w:val="-4"/>
          <w:sz w:val="24"/>
        </w:rPr>
        <w:t> </w:t>
      </w:r>
      <w:r>
        <w:rPr>
          <w:sz w:val="24"/>
        </w:rPr>
        <w:t>di</w:t>
      </w:r>
      <w:r>
        <w:rPr>
          <w:spacing w:val="-3"/>
          <w:sz w:val="24"/>
        </w:rPr>
        <w:t> </w:t>
      </w:r>
      <w:r>
        <w:rPr>
          <w:sz w:val="24"/>
        </w:rPr>
        <w:t>ingresso/uscita</w:t>
      </w:r>
      <w:r>
        <w:rPr>
          <w:spacing w:val="-3"/>
          <w:sz w:val="24"/>
        </w:rPr>
        <w:t> </w:t>
      </w:r>
      <w:r>
        <w:rPr>
          <w:sz w:val="24"/>
        </w:rPr>
        <w:t>scaglionati</w:t>
      </w:r>
      <w:r>
        <w:rPr>
          <w:spacing w:val="-4"/>
          <w:sz w:val="24"/>
        </w:rPr>
        <w:t> </w:t>
      </w:r>
      <w:r>
        <w:rPr>
          <w:sz w:val="24"/>
        </w:rPr>
        <w:t>in</w:t>
      </w:r>
      <w:r>
        <w:rPr>
          <w:spacing w:val="-3"/>
          <w:sz w:val="24"/>
        </w:rPr>
        <w:t> </w:t>
      </w:r>
      <w:r>
        <w:rPr>
          <w:sz w:val="24"/>
        </w:rPr>
        <w:t>modo</w:t>
      </w:r>
      <w:r>
        <w:rPr>
          <w:spacing w:val="-4"/>
          <w:sz w:val="24"/>
        </w:rPr>
        <w:t> </w:t>
      </w:r>
      <w:r>
        <w:rPr>
          <w:sz w:val="24"/>
        </w:rPr>
        <w:t>da</w:t>
      </w:r>
      <w:r>
        <w:rPr>
          <w:spacing w:val="-2"/>
          <w:sz w:val="24"/>
        </w:rPr>
        <w:t> </w:t>
      </w:r>
      <w:r>
        <w:rPr>
          <w:sz w:val="24"/>
        </w:rPr>
        <w:t>evitare</w:t>
      </w:r>
      <w:r>
        <w:rPr>
          <w:spacing w:val="-3"/>
          <w:sz w:val="24"/>
        </w:rPr>
        <w:t> </w:t>
      </w:r>
      <w:r>
        <w:rPr>
          <w:sz w:val="24"/>
        </w:rPr>
        <w:t>il</w:t>
      </w:r>
      <w:r>
        <w:rPr>
          <w:spacing w:val="-4"/>
          <w:sz w:val="24"/>
        </w:rPr>
        <w:t> </w:t>
      </w:r>
      <w:r>
        <w:rPr>
          <w:sz w:val="24"/>
        </w:rPr>
        <w:t>più</w:t>
      </w:r>
      <w:r>
        <w:rPr>
          <w:spacing w:val="-3"/>
          <w:sz w:val="24"/>
        </w:rPr>
        <w:t> </w:t>
      </w:r>
      <w:r>
        <w:rPr>
          <w:sz w:val="24"/>
        </w:rPr>
        <w:t>possibile</w:t>
      </w:r>
      <w:r>
        <w:rPr>
          <w:spacing w:val="-4"/>
          <w:sz w:val="24"/>
        </w:rPr>
        <w:t> </w:t>
      </w:r>
      <w:r>
        <w:rPr>
          <w:sz w:val="24"/>
        </w:rPr>
        <w:t>contatti nelle zone comuni (ingressi, spogliatoi, sala</w:t>
      </w:r>
      <w:r>
        <w:rPr>
          <w:spacing w:val="-5"/>
          <w:sz w:val="24"/>
        </w:rPr>
        <w:t> </w:t>
      </w:r>
      <w:r>
        <w:rPr>
          <w:sz w:val="24"/>
        </w:rPr>
        <w:t>mensa)</w:t>
      </w:r>
    </w:p>
    <w:p>
      <w:pPr>
        <w:pStyle w:val="BodyText"/>
        <w:spacing w:before="3"/>
        <w:rPr>
          <w:sz w:val="27"/>
        </w:rPr>
      </w:pPr>
    </w:p>
    <w:p>
      <w:pPr>
        <w:pStyle w:val="ListParagraph"/>
        <w:numPr>
          <w:ilvl w:val="1"/>
          <w:numId w:val="6"/>
        </w:numPr>
        <w:tabs>
          <w:tab w:pos="832" w:val="left" w:leader="none"/>
          <w:tab w:pos="833" w:val="left" w:leader="none"/>
        </w:tabs>
        <w:spacing w:line="276" w:lineRule="auto" w:before="0" w:after="0"/>
        <w:ind w:left="832" w:right="103" w:hanging="360"/>
        <w:jc w:val="left"/>
        <w:rPr>
          <w:sz w:val="24"/>
        </w:rPr>
      </w:pPr>
      <w:r>
        <w:rPr>
          <w:sz w:val="24"/>
        </w:rPr>
        <w:t>dove</w:t>
      </w:r>
      <w:r>
        <w:rPr>
          <w:spacing w:val="-3"/>
          <w:sz w:val="24"/>
        </w:rPr>
        <w:t> </w:t>
      </w:r>
      <w:r>
        <w:rPr>
          <w:sz w:val="24"/>
        </w:rPr>
        <w:t>è</w:t>
      </w:r>
      <w:r>
        <w:rPr>
          <w:spacing w:val="-3"/>
          <w:sz w:val="24"/>
        </w:rPr>
        <w:t> </w:t>
      </w:r>
      <w:r>
        <w:rPr>
          <w:sz w:val="24"/>
        </w:rPr>
        <w:t>possibile,</w:t>
      </w:r>
      <w:r>
        <w:rPr>
          <w:spacing w:val="-3"/>
          <w:sz w:val="24"/>
        </w:rPr>
        <w:t> </w:t>
      </w:r>
      <w:r>
        <w:rPr>
          <w:sz w:val="24"/>
        </w:rPr>
        <w:t>occorre</w:t>
      </w:r>
      <w:r>
        <w:rPr>
          <w:spacing w:val="-3"/>
          <w:sz w:val="24"/>
        </w:rPr>
        <w:t> </w:t>
      </w:r>
      <w:r>
        <w:rPr>
          <w:sz w:val="24"/>
        </w:rPr>
        <w:t>dedicare</w:t>
      </w:r>
      <w:r>
        <w:rPr>
          <w:spacing w:val="-3"/>
          <w:sz w:val="24"/>
        </w:rPr>
        <w:t> </w:t>
      </w:r>
      <w:r>
        <w:rPr>
          <w:sz w:val="24"/>
        </w:rPr>
        <w:t>una</w:t>
      </w:r>
      <w:r>
        <w:rPr>
          <w:spacing w:val="-3"/>
          <w:sz w:val="24"/>
        </w:rPr>
        <w:t> </w:t>
      </w:r>
      <w:r>
        <w:rPr>
          <w:sz w:val="24"/>
        </w:rPr>
        <w:t>porta</w:t>
      </w:r>
      <w:r>
        <w:rPr>
          <w:spacing w:val="-3"/>
          <w:sz w:val="24"/>
        </w:rPr>
        <w:t> </w:t>
      </w:r>
      <w:r>
        <w:rPr>
          <w:sz w:val="24"/>
        </w:rPr>
        <w:t>di</w:t>
      </w:r>
      <w:r>
        <w:rPr>
          <w:spacing w:val="-3"/>
          <w:sz w:val="24"/>
        </w:rPr>
        <w:t> </w:t>
      </w:r>
      <w:r>
        <w:rPr>
          <w:sz w:val="24"/>
        </w:rPr>
        <w:t>entrata</w:t>
      </w:r>
      <w:r>
        <w:rPr>
          <w:spacing w:val="-3"/>
          <w:sz w:val="24"/>
        </w:rPr>
        <w:t> </w:t>
      </w:r>
      <w:r>
        <w:rPr>
          <w:sz w:val="24"/>
        </w:rPr>
        <w:t>e</w:t>
      </w:r>
      <w:r>
        <w:rPr>
          <w:spacing w:val="-3"/>
          <w:sz w:val="24"/>
        </w:rPr>
        <w:t> </w:t>
      </w:r>
      <w:r>
        <w:rPr>
          <w:sz w:val="24"/>
        </w:rPr>
        <w:t>una</w:t>
      </w:r>
      <w:r>
        <w:rPr>
          <w:spacing w:val="-3"/>
          <w:sz w:val="24"/>
        </w:rPr>
        <w:t> </w:t>
      </w:r>
      <w:r>
        <w:rPr>
          <w:sz w:val="24"/>
        </w:rPr>
        <w:t>porta</w:t>
      </w:r>
      <w:r>
        <w:rPr>
          <w:spacing w:val="-3"/>
          <w:sz w:val="24"/>
        </w:rPr>
        <w:t> </w:t>
      </w:r>
      <w:r>
        <w:rPr>
          <w:sz w:val="24"/>
        </w:rPr>
        <w:t>di</w:t>
      </w:r>
      <w:r>
        <w:rPr>
          <w:spacing w:val="-3"/>
          <w:sz w:val="24"/>
        </w:rPr>
        <w:t> </w:t>
      </w:r>
      <w:r>
        <w:rPr>
          <w:sz w:val="24"/>
        </w:rPr>
        <w:t>uscita</w:t>
      </w:r>
      <w:r>
        <w:rPr>
          <w:spacing w:val="-3"/>
          <w:sz w:val="24"/>
        </w:rPr>
        <w:t> </w:t>
      </w:r>
      <w:r>
        <w:rPr>
          <w:sz w:val="24"/>
        </w:rPr>
        <w:t>da</w:t>
      </w:r>
      <w:r>
        <w:rPr>
          <w:spacing w:val="-3"/>
          <w:sz w:val="24"/>
        </w:rPr>
        <w:t> </w:t>
      </w:r>
      <w:r>
        <w:rPr>
          <w:sz w:val="24"/>
        </w:rPr>
        <w:t>questi</w:t>
      </w:r>
      <w:r>
        <w:rPr>
          <w:spacing w:val="-3"/>
          <w:sz w:val="24"/>
        </w:rPr>
        <w:t> </w:t>
      </w:r>
      <w:r>
        <w:rPr>
          <w:sz w:val="24"/>
        </w:rPr>
        <w:t>locali</w:t>
      </w:r>
      <w:r>
        <w:rPr>
          <w:spacing w:val="-3"/>
          <w:sz w:val="24"/>
        </w:rPr>
        <w:t> </w:t>
      </w:r>
      <w:r>
        <w:rPr>
          <w:sz w:val="24"/>
        </w:rPr>
        <w:t>e garantire la presenza di detergenti segnalati da apposite</w:t>
      </w:r>
      <w:r>
        <w:rPr>
          <w:spacing w:val="-9"/>
          <w:sz w:val="24"/>
        </w:rPr>
        <w:t> </w:t>
      </w:r>
      <w:r>
        <w:rPr>
          <w:sz w:val="24"/>
        </w:rPr>
        <w:t>indicazioni</w:t>
      </w:r>
    </w:p>
    <w:p>
      <w:pPr>
        <w:pStyle w:val="BodyText"/>
        <w:spacing w:before="7"/>
        <w:rPr>
          <w:sz w:val="27"/>
        </w:rPr>
      </w:pPr>
    </w:p>
    <w:p>
      <w:pPr>
        <w:pStyle w:val="ListParagraph"/>
        <w:numPr>
          <w:ilvl w:val="0"/>
          <w:numId w:val="6"/>
        </w:numPr>
        <w:tabs>
          <w:tab w:pos="434" w:val="left" w:leader="none"/>
        </w:tabs>
        <w:spacing w:line="240" w:lineRule="auto" w:before="0" w:after="0"/>
        <w:ind w:left="433" w:right="0" w:hanging="322"/>
        <w:jc w:val="both"/>
        <w:rPr>
          <w:sz w:val="24"/>
        </w:rPr>
      </w:pPr>
      <w:r>
        <w:rPr>
          <w:sz w:val="24"/>
        </w:rPr>
        <w:t>SPOSTAMENTI INTERNI, RIUNIONI, EVENTI INTERNI E FORMAZIONE</w:t>
      </w:r>
    </w:p>
    <w:p>
      <w:pPr>
        <w:spacing w:after="0" w:line="240"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6"/>
        </w:numPr>
        <w:tabs>
          <w:tab w:pos="833" w:val="left" w:leader="none"/>
        </w:tabs>
        <w:spacing w:line="273" w:lineRule="auto" w:before="193" w:after="0"/>
        <w:ind w:left="832" w:right="103" w:hanging="360"/>
        <w:jc w:val="both"/>
        <w:rPr>
          <w:sz w:val="24"/>
        </w:rPr>
      </w:pPr>
      <w:r>
        <w:rPr>
          <w:sz w:val="24"/>
        </w:rPr>
        <w:t>Gli</w:t>
      </w:r>
      <w:r>
        <w:rPr>
          <w:spacing w:val="-13"/>
          <w:sz w:val="24"/>
        </w:rPr>
        <w:t> </w:t>
      </w:r>
      <w:r>
        <w:rPr>
          <w:sz w:val="24"/>
        </w:rPr>
        <w:t>spostamenti</w:t>
      </w:r>
      <w:r>
        <w:rPr>
          <w:spacing w:val="-13"/>
          <w:sz w:val="24"/>
        </w:rPr>
        <w:t> </w:t>
      </w:r>
      <w:r>
        <w:rPr>
          <w:sz w:val="24"/>
        </w:rPr>
        <w:t>all’interno</w:t>
      </w:r>
      <w:r>
        <w:rPr>
          <w:spacing w:val="-13"/>
          <w:sz w:val="24"/>
        </w:rPr>
        <w:t> </w:t>
      </w:r>
      <w:r>
        <w:rPr>
          <w:sz w:val="24"/>
        </w:rPr>
        <w:t>del</w:t>
      </w:r>
      <w:r>
        <w:rPr>
          <w:spacing w:val="-13"/>
          <w:sz w:val="24"/>
        </w:rPr>
        <w:t> </w:t>
      </w:r>
      <w:r>
        <w:rPr>
          <w:sz w:val="24"/>
        </w:rPr>
        <w:t>sito</w:t>
      </w:r>
      <w:r>
        <w:rPr>
          <w:spacing w:val="-13"/>
          <w:sz w:val="24"/>
        </w:rPr>
        <w:t> </w:t>
      </w:r>
      <w:r>
        <w:rPr>
          <w:sz w:val="24"/>
        </w:rPr>
        <w:t>aziendale</w:t>
      </w:r>
      <w:r>
        <w:rPr>
          <w:spacing w:val="-13"/>
          <w:sz w:val="24"/>
        </w:rPr>
        <w:t> </w:t>
      </w:r>
      <w:r>
        <w:rPr>
          <w:sz w:val="24"/>
        </w:rPr>
        <w:t>devono</w:t>
      </w:r>
      <w:r>
        <w:rPr>
          <w:spacing w:val="-13"/>
          <w:sz w:val="24"/>
        </w:rPr>
        <w:t> </w:t>
      </w:r>
      <w:r>
        <w:rPr>
          <w:sz w:val="24"/>
        </w:rPr>
        <w:t>essere</w:t>
      </w:r>
      <w:r>
        <w:rPr>
          <w:spacing w:val="-12"/>
          <w:sz w:val="24"/>
        </w:rPr>
        <w:t> </w:t>
      </w:r>
      <w:r>
        <w:rPr>
          <w:sz w:val="24"/>
        </w:rPr>
        <w:t>limitati</w:t>
      </w:r>
      <w:r>
        <w:rPr>
          <w:spacing w:val="-13"/>
          <w:sz w:val="24"/>
        </w:rPr>
        <w:t> </w:t>
      </w:r>
      <w:r>
        <w:rPr>
          <w:sz w:val="24"/>
        </w:rPr>
        <w:t>al</w:t>
      </w:r>
      <w:r>
        <w:rPr>
          <w:spacing w:val="-13"/>
          <w:sz w:val="24"/>
        </w:rPr>
        <w:t> </w:t>
      </w:r>
      <w:r>
        <w:rPr>
          <w:sz w:val="24"/>
        </w:rPr>
        <w:t>minimo</w:t>
      </w:r>
      <w:r>
        <w:rPr>
          <w:spacing w:val="-13"/>
          <w:sz w:val="24"/>
        </w:rPr>
        <w:t> </w:t>
      </w:r>
      <w:r>
        <w:rPr>
          <w:sz w:val="24"/>
        </w:rPr>
        <w:t>indispensabile e nel rispetto delle indicazioni</w:t>
      </w:r>
      <w:r>
        <w:rPr>
          <w:spacing w:val="-4"/>
          <w:sz w:val="24"/>
        </w:rPr>
        <w:t> </w:t>
      </w:r>
      <w:r>
        <w:rPr>
          <w:sz w:val="24"/>
        </w:rPr>
        <w:t>aziendali</w:t>
      </w:r>
    </w:p>
    <w:p>
      <w:pPr>
        <w:pStyle w:val="BodyText"/>
        <w:spacing w:before="9"/>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non</w:t>
      </w:r>
      <w:r>
        <w:rPr>
          <w:spacing w:val="-8"/>
          <w:sz w:val="24"/>
        </w:rPr>
        <w:t> </w:t>
      </w:r>
      <w:r>
        <w:rPr>
          <w:sz w:val="24"/>
        </w:rPr>
        <w:t>sono</w:t>
      </w:r>
      <w:r>
        <w:rPr>
          <w:spacing w:val="-7"/>
          <w:sz w:val="24"/>
        </w:rPr>
        <w:t> </w:t>
      </w:r>
      <w:r>
        <w:rPr>
          <w:sz w:val="24"/>
        </w:rPr>
        <w:t>consentite</w:t>
      </w:r>
      <w:r>
        <w:rPr>
          <w:spacing w:val="-8"/>
          <w:sz w:val="24"/>
        </w:rPr>
        <w:t> </w:t>
      </w:r>
      <w:r>
        <w:rPr>
          <w:sz w:val="24"/>
        </w:rPr>
        <w:t>le</w:t>
      </w:r>
      <w:r>
        <w:rPr>
          <w:spacing w:val="-7"/>
          <w:sz w:val="24"/>
        </w:rPr>
        <w:t> </w:t>
      </w:r>
      <w:r>
        <w:rPr>
          <w:sz w:val="24"/>
        </w:rPr>
        <w:t>riunioni</w:t>
      </w:r>
      <w:r>
        <w:rPr>
          <w:spacing w:val="-8"/>
          <w:sz w:val="24"/>
        </w:rPr>
        <w:t> </w:t>
      </w:r>
      <w:r>
        <w:rPr>
          <w:sz w:val="24"/>
        </w:rPr>
        <w:t>in</w:t>
      </w:r>
      <w:r>
        <w:rPr>
          <w:spacing w:val="-7"/>
          <w:sz w:val="24"/>
        </w:rPr>
        <w:t> </w:t>
      </w:r>
      <w:r>
        <w:rPr>
          <w:sz w:val="24"/>
        </w:rPr>
        <w:t>presenza.</w:t>
      </w:r>
      <w:r>
        <w:rPr>
          <w:spacing w:val="-8"/>
          <w:sz w:val="24"/>
        </w:rPr>
        <w:t> </w:t>
      </w:r>
      <w:r>
        <w:rPr>
          <w:sz w:val="24"/>
        </w:rPr>
        <w:t>Laddove</w:t>
      </w:r>
      <w:r>
        <w:rPr>
          <w:spacing w:val="-7"/>
          <w:sz w:val="24"/>
        </w:rPr>
        <w:t> </w:t>
      </w:r>
      <w:r>
        <w:rPr>
          <w:sz w:val="24"/>
        </w:rPr>
        <w:t>le</w:t>
      </w:r>
      <w:r>
        <w:rPr>
          <w:spacing w:val="-8"/>
          <w:sz w:val="24"/>
        </w:rPr>
        <w:t> </w:t>
      </w:r>
      <w:r>
        <w:rPr>
          <w:sz w:val="24"/>
        </w:rPr>
        <w:t>stesse</w:t>
      </w:r>
      <w:r>
        <w:rPr>
          <w:spacing w:val="-7"/>
          <w:sz w:val="24"/>
        </w:rPr>
        <w:t> </w:t>
      </w:r>
      <w:r>
        <w:rPr>
          <w:sz w:val="24"/>
        </w:rPr>
        <w:t>fossero</w:t>
      </w:r>
      <w:r>
        <w:rPr>
          <w:spacing w:val="-8"/>
          <w:sz w:val="24"/>
        </w:rPr>
        <w:t> </w:t>
      </w:r>
      <w:r>
        <w:rPr>
          <w:sz w:val="24"/>
        </w:rPr>
        <w:t>connotate</w:t>
      </w:r>
      <w:r>
        <w:rPr>
          <w:spacing w:val="-7"/>
          <w:sz w:val="24"/>
        </w:rPr>
        <w:t> </w:t>
      </w:r>
      <w:r>
        <w:rPr>
          <w:sz w:val="24"/>
        </w:rPr>
        <w:t>dal</w:t>
      </w:r>
      <w:r>
        <w:rPr>
          <w:spacing w:val="-8"/>
          <w:sz w:val="24"/>
        </w:rPr>
        <w:t> </w:t>
      </w:r>
      <w:r>
        <w:rPr>
          <w:sz w:val="24"/>
        </w:rPr>
        <w:t>carattere della necessità e urgenza, nell’impossibilità di collegamento a distanza, dovrà essere ridotta al minimo la partecipazione necessaria e, comunque, dovranno essere garantiti il distanziamento interpersonale e un’adeguata pulizia/areazione dei</w:t>
      </w:r>
      <w:r>
        <w:rPr>
          <w:spacing w:val="-8"/>
          <w:sz w:val="24"/>
        </w:rPr>
        <w:t> </w:t>
      </w:r>
      <w:r>
        <w:rPr>
          <w:sz w:val="24"/>
        </w:rPr>
        <w:t>locali</w:t>
      </w:r>
    </w:p>
    <w:p>
      <w:pPr>
        <w:pStyle w:val="BodyText"/>
        <w:spacing w:before="3"/>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sono sospesi e annullati tutti gli eventi interni e ogni attività di formazione in modalità in aula, anche obbligatoria, anche se già organizzati; è comunque possibile, qualora l’organizzazione aziendale lo permetta, effettuare la formazione a distanza, anche per i lavoratori in smart</w:t>
      </w:r>
      <w:r>
        <w:rPr>
          <w:spacing w:val="-3"/>
          <w:sz w:val="24"/>
        </w:rPr>
        <w:t> </w:t>
      </w:r>
      <w:r>
        <w:rPr>
          <w:sz w:val="24"/>
        </w:rPr>
        <w:t>work</w:t>
      </w:r>
    </w:p>
    <w:p>
      <w:pPr>
        <w:pStyle w:val="BodyText"/>
        <w:spacing w:before="2"/>
        <w:rPr>
          <w:sz w:val="27"/>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Il mancato completamento dell’aggiornamento della formazione professionale e/o abilitante entro i termini previsti per tutti i ruoli/funzioni aziendali in materia di salute e sicurezza nei luoghi di lavoro, dovuto all’emergenza in corso e quindi per causa di forza maggiore, non comporta l’impossibilità a continuare lo svolgimento dello specifico ruolo/funzione (a</w:t>
      </w:r>
      <w:r>
        <w:rPr>
          <w:spacing w:val="-40"/>
          <w:sz w:val="24"/>
        </w:rPr>
        <w:t> </w:t>
      </w:r>
      <w:r>
        <w:rPr>
          <w:sz w:val="24"/>
        </w:rPr>
        <w:t>titolo esemplificativo:</w:t>
      </w:r>
      <w:r>
        <w:rPr>
          <w:spacing w:val="-14"/>
          <w:sz w:val="24"/>
        </w:rPr>
        <w:t> </w:t>
      </w:r>
      <w:r>
        <w:rPr>
          <w:sz w:val="24"/>
        </w:rPr>
        <w:t>l’addetto</w:t>
      </w:r>
      <w:r>
        <w:rPr>
          <w:spacing w:val="-13"/>
          <w:sz w:val="24"/>
        </w:rPr>
        <w:t> </w:t>
      </w:r>
      <w:r>
        <w:rPr>
          <w:sz w:val="24"/>
        </w:rPr>
        <w:t>all’emergenza,</w:t>
      </w:r>
      <w:r>
        <w:rPr>
          <w:spacing w:val="-12"/>
          <w:sz w:val="24"/>
        </w:rPr>
        <w:t> </w:t>
      </w:r>
      <w:r>
        <w:rPr>
          <w:sz w:val="24"/>
        </w:rPr>
        <w:t>sia</w:t>
      </w:r>
      <w:r>
        <w:rPr>
          <w:spacing w:val="-13"/>
          <w:sz w:val="24"/>
        </w:rPr>
        <w:t> </w:t>
      </w:r>
      <w:r>
        <w:rPr>
          <w:sz w:val="24"/>
        </w:rPr>
        <w:t>antincendio,</w:t>
      </w:r>
      <w:r>
        <w:rPr>
          <w:spacing w:val="-12"/>
          <w:sz w:val="24"/>
        </w:rPr>
        <w:t> </w:t>
      </w:r>
      <w:r>
        <w:rPr>
          <w:sz w:val="24"/>
        </w:rPr>
        <w:t>sia</w:t>
      </w:r>
      <w:r>
        <w:rPr>
          <w:spacing w:val="-13"/>
          <w:sz w:val="24"/>
        </w:rPr>
        <w:t> </w:t>
      </w:r>
      <w:r>
        <w:rPr>
          <w:sz w:val="24"/>
        </w:rPr>
        <w:t>primo</w:t>
      </w:r>
      <w:r>
        <w:rPr>
          <w:spacing w:val="-13"/>
          <w:sz w:val="24"/>
        </w:rPr>
        <w:t> </w:t>
      </w:r>
      <w:r>
        <w:rPr>
          <w:sz w:val="24"/>
        </w:rPr>
        <w:t>soccorso,</w:t>
      </w:r>
      <w:r>
        <w:rPr>
          <w:spacing w:val="-12"/>
          <w:sz w:val="24"/>
        </w:rPr>
        <w:t> </w:t>
      </w:r>
      <w:r>
        <w:rPr>
          <w:sz w:val="24"/>
        </w:rPr>
        <w:t>può</w:t>
      </w:r>
      <w:r>
        <w:rPr>
          <w:spacing w:val="-13"/>
          <w:sz w:val="24"/>
        </w:rPr>
        <w:t> </w:t>
      </w:r>
      <w:r>
        <w:rPr>
          <w:sz w:val="24"/>
        </w:rPr>
        <w:t>continuare ad intervenire in caso di necessità; il carrellista può continuare ad operare come</w:t>
      </w:r>
      <w:r>
        <w:rPr>
          <w:spacing w:val="-28"/>
          <w:sz w:val="24"/>
        </w:rPr>
        <w:t> </w:t>
      </w:r>
      <w:r>
        <w:rPr>
          <w:sz w:val="24"/>
        </w:rPr>
        <w:t>carrellista)</w:t>
      </w:r>
    </w:p>
    <w:p>
      <w:pPr>
        <w:pStyle w:val="BodyText"/>
        <w:rPr>
          <w:sz w:val="26"/>
        </w:rPr>
      </w:pPr>
    </w:p>
    <w:p>
      <w:pPr>
        <w:pStyle w:val="BodyText"/>
        <w:spacing w:before="11"/>
        <w:rPr>
          <w:sz w:val="28"/>
        </w:rPr>
      </w:pPr>
    </w:p>
    <w:p>
      <w:pPr>
        <w:pStyle w:val="ListParagraph"/>
        <w:numPr>
          <w:ilvl w:val="0"/>
          <w:numId w:val="6"/>
        </w:numPr>
        <w:tabs>
          <w:tab w:pos="434" w:val="left" w:leader="none"/>
        </w:tabs>
        <w:spacing w:line="240" w:lineRule="auto" w:before="0" w:after="0"/>
        <w:ind w:left="433" w:right="0" w:hanging="322"/>
        <w:jc w:val="left"/>
        <w:rPr>
          <w:sz w:val="24"/>
        </w:rPr>
      </w:pPr>
      <w:r>
        <w:rPr>
          <w:sz w:val="24"/>
        </w:rPr>
        <w:t>GESTIONE DI UNA PERSONA SINTOMATICA IN</w:t>
      </w:r>
      <w:r>
        <w:rPr>
          <w:spacing w:val="-1"/>
          <w:sz w:val="24"/>
        </w:rPr>
        <w:t> </w:t>
      </w:r>
      <w:r>
        <w:rPr>
          <w:sz w:val="24"/>
        </w:rPr>
        <w:t>AZIENDA</w:t>
      </w:r>
    </w:p>
    <w:p>
      <w:pPr>
        <w:pStyle w:val="BodyText"/>
        <w:spacing w:before="3"/>
        <w:rPr>
          <w:sz w:val="31"/>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nel caso in cui una persona presente in azienda sviluppi febbre e sintomi di infezione respiratoria quali la tosse, lo deve dichiarare immediatamente all’ufficio del personale, si dovrà procedere al suo isolamento in base alle disposizioni dell’autorità sanitaria e a quello degli altri presenti dai locali, l’azienda procede immediatamente ad avvertire le autorità sanitarie competenti e i numeri di emergenza per il COVID-19 forniti dalla Regione o dal Ministero della</w:t>
      </w:r>
      <w:r>
        <w:rPr>
          <w:spacing w:val="-2"/>
          <w:sz w:val="24"/>
        </w:rPr>
        <w:t> </w:t>
      </w:r>
      <w:r>
        <w:rPr>
          <w:sz w:val="24"/>
        </w:rPr>
        <w:t>Salute</w:t>
      </w:r>
    </w:p>
    <w:p>
      <w:pPr>
        <w:pStyle w:val="BodyText"/>
        <w:spacing w:before="1"/>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l’azienda collabora con le Autorità sanitarie per la definizione degli eventuali “contatti stretti” di una persona presente in azienda che sia stata riscontrata positiva al tampone COVID-19. Ciò al fine di permettere alle autorità di applicare le necessarie e opportune misure</w:t>
      </w:r>
      <w:r>
        <w:rPr>
          <w:spacing w:val="41"/>
          <w:sz w:val="24"/>
        </w:rPr>
        <w:t> </w:t>
      </w:r>
      <w:r>
        <w:rPr>
          <w:sz w:val="24"/>
        </w:rPr>
        <w:t>di</w:t>
      </w:r>
      <w:r>
        <w:rPr>
          <w:spacing w:val="41"/>
          <w:sz w:val="24"/>
        </w:rPr>
        <w:t> </w:t>
      </w:r>
      <w:r>
        <w:rPr>
          <w:sz w:val="24"/>
        </w:rPr>
        <w:t>quarantena.</w:t>
      </w:r>
      <w:r>
        <w:rPr>
          <w:spacing w:val="42"/>
          <w:sz w:val="24"/>
        </w:rPr>
        <w:t> </w:t>
      </w:r>
      <w:r>
        <w:rPr>
          <w:sz w:val="24"/>
        </w:rPr>
        <w:t>Nel</w:t>
      </w:r>
      <w:r>
        <w:rPr>
          <w:spacing w:val="41"/>
          <w:sz w:val="24"/>
        </w:rPr>
        <w:t> </w:t>
      </w:r>
      <w:r>
        <w:rPr>
          <w:sz w:val="24"/>
        </w:rPr>
        <w:t>periodo</w:t>
      </w:r>
      <w:r>
        <w:rPr>
          <w:spacing w:val="42"/>
          <w:sz w:val="24"/>
        </w:rPr>
        <w:t> </w:t>
      </w:r>
      <w:r>
        <w:rPr>
          <w:sz w:val="24"/>
        </w:rPr>
        <w:t>dell’indagine,</w:t>
      </w:r>
      <w:r>
        <w:rPr>
          <w:spacing w:val="41"/>
          <w:sz w:val="24"/>
        </w:rPr>
        <w:t> </w:t>
      </w:r>
      <w:r>
        <w:rPr>
          <w:sz w:val="24"/>
        </w:rPr>
        <w:t>l’azienda</w:t>
      </w:r>
      <w:r>
        <w:rPr>
          <w:spacing w:val="41"/>
          <w:sz w:val="24"/>
        </w:rPr>
        <w:t> </w:t>
      </w:r>
      <w:r>
        <w:rPr>
          <w:sz w:val="24"/>
        </w:rPr>
        <w:t>potrà</w:t>
      </w:r>
      <w:r>
        <w:rPr>
          <w:spacing w:val="42"/>
          <w:sz w:val="24"/>
        </w:rPr>
        <w:t> </w:t>
      </w:r>
      <w:r>
        <w:rPr>
          <w:sz w:val="24"/>
        </w:rPr>
        <w:t>chiedere</w:t>
      </w:r>
      <w:r>
        <w:rPr>
          <w:spacing w:val="41"/>
          <w:sz w:val="24"/>
        </w:rPr>
        <w:t> </w:t>
      </w:r>
      <w:r>
        <w:rPr>
          <w:sz w:val="24"/>
        </w:rPr>
        <w:t>agli</w:t>
      </w:r>
      <w:r>
        <w:rPr>
          <w:spacing w:val="42"/>
          <w:sz w:val="24"/>
        </w:rPr>
        <w:t> </w:t>
      </w:r>
      <w:r>
        <w:rPr>
          <w:sz w:val="24"/>
        </w:rPr>
        <w:t>eventuali</w:t>
      </w:r>
    </w:p>
    <w:p>
      <w:pPr>
        <w:spacing w:after="0" w:line="276" w:lineRule="auto"/>
        <w:jc w:val="both"/>
        <w:rPr>
          <w:sz w:val="24"/>
        </w:rPr>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BodyText"/>
        <w:spacing w:line="276" w:lineRule="auto" w:before="90"/>
        <w:ind w:left="832"/>
      </w:pPr>
      <w:r>
        <w:rPr/>
        <w:t>possibili contatti stretti di lasciare cautelativamente lo stabilimento, secondo le indicazioni dell’Autorità sanitaria</w:t>
      </w:r>
    </w:p>
    <w:p>
      <w:pPr>
        <w:pStyle w:val="BodyText"/>
        <w:spacing w:before="2"/>
        <w:rPr>
          <w:sz w:val="27"/>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Il lavoratore al momento dell’isolamento, deve essere subito dotato ove già non lo fosse, di mascherina</w:t>
      </w:r>
      <w:r>
        <w:rPr>
          <w:spacing w:val="-2"/>
          <w:sz w:val="24"/>
        </w:rPr>
        <w:t> </w:t>
      </w:r>
      <w:r>
        <w:rPr>
          <w:sz w:val="24"/>
        </w:rPr>
        <w:t>chirurgica.</w:t>
      </w:r>
    </w:p>
    <w:p>
      <w:pPr>
        <w:pStyle w:val="BodyText"/>
        <w:spacing w:before="6"/>
        <w:rPr>
          <w:sz w:val="27"/>
        </w:rPr>
      </w:pPr>
    </w:p>
    <w:p>
      <w:pPr>
        <w:pStyle w:val="ListParagraph"/>
        <w:numPr>
          <w:ilvl w:val="0"/>
          <w:numId w:val="6"/>
        </w:numPr>
        <w:tabs>
          <w:tab w:pos="434" w:val="left" w:leader="none"/>
        </w:tabs>
        <w:spacing w:line="240" w:lineRule="auto" w:before="0" w:after="0"/>
        <w:ind w:left="433" w:right="0" w:hanging="322"/>
        <w:jc w:val="left"/>
        <w:rPr>
          <w:sz w:val="24"/>
        </w:rPr>
      </w:pPr>
      <w:r>
        <w:rPr>
          <w:sz w:val="24"/>
        </w:rPr>
        <w:t>SORVEGLIANZA SANITARIA/MEDICO</w:t>
      </w:r>
      <w:r>
        <w:rPr>
          <w:spacing w:val="-1"/>
          <w:sz w:val="24"/>
        </w:rPr>
        <w:t> </w:t>
      </w:r>
      <w:r>
        <w:rPr>
          <w:sz w:val="24"/>
        </w:rPr>
        <w:t>COMPETENTE/RLS</w:t>
      </w:r>
    </w:p>
    <w:p>
      <w:pPr>
        <w:pStyle w:val="BodyText"/>
        <w:spacing w:before="10"/>
        <w:rPr>
          <w:sz w:val="30"/>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La sorveglianza sanitaria deve proseguire rispettando le misure igieniche contenute nelle indicazioni del Ministero della Salute (cd.</w:t>
      </w:r>
      <w:r>
        <w:rPr>
          <w:spacing w:val="-5"/>
          <w:sz w:val="24"/>
        </w:rPr>
        <w:t> </w:t>
      </w:r>
      <w:r>
        <w:rPr>
          <w:sz w:val="24"/>
        </w:rPr>
        <w:t>decalogo)</w:t>
      </w:r>
    </w:p>
    <w:p>
      <w:pPr>
        <w:pStyle w:val="BodyText"/>
        <w:spacing w:before="4"/>
        <w:rPr>
          <w:sz w:val="27"/>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vanno privilegiate, in questo periodo, le visite preventive, le visite a richiesta e le visite da rientro da</w:t>
      </w:r>
      <w:r>
        <w:rPr>
          <w:spacing w:val="-2"/>
          <w:sz w:val="24"/>
        </w:rPr>
        <w:t> </w:t>
      </w:r>
      <w:r>
        <w:rPr>
          <w:sz w:val="24"/>
        </w:rPr>
        <w:t>malattia</w:t>
      </w:r>
    </w:p>
    <w:p>
      <w:pPr>
        <w:pStyle w:val="BodyText"/>
        <w:spacing w:before="3"/>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la sorveglianza sanitaria periodica non va interrotta, perché rappresenta una ulteriore</w:t>
      </w:r>
      <w:r>
        <w:rPr>
          <w:spacing w:val="-35"/>
          <w:sz w:val="24"/>
        </w:rPr>
        <w:t> </w:t>
      </w:r>
      <w:r>
        <w:rPr>
          <w:sz w:val="24"/>
        </w:rPr>
        <w:t>misura di prevenzione di carattere generale: sia perché può intercettare possibili casi e sintomi sospetti del contagio, sia per l’informazione e la formazione che il medico competente può fornire ai lavoratori per evitare la diffusione del</w:t>
      </w:r>
      <w:r>
        <w:rPr>
          <w:spacing w:val="-7"/>
          <w:sz w:val="24"/>
        </w:rPr>
        <w:t> </w:t>
      </w:r>
      <w:r>
        <w:rPr>
          <w:sz w:val="24"/>
        </w:rPr>
        <w:t>contagio</w:t>
      </w:r>
    </w:p>
    <w:p>
      <w:pPr>
        <w:pStyle w:val="BodyText"/>
        <w:spacing w:before="3"/>
        <w:rPr>
          <w:sz w:val="27"/>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nell’integrare e proporre tutte le misure di regolamentazione legate al COVID-19 il medico competente collabora con il datore di lavoro e le</w:t>
      </w:r>
      <w:r>
        <w:rPr>
          <w:spacing w:val="-7"/>
          <w:sz w:val="24"/>
        </w:rPr>
        <w:t> </w:t>
      </w:r>
      <w:r>
        <w:rPr>
          <w:sz w:val="24"/>
        </w:rPr>
        <w:t>RLS/RLST.</w:t>
      </w:r>
    </w:p>
    <w:p>
      <w:pPr>
        <w:pStyle w:val="ListParagraph"/>
        <w:numPr>
          <w:ilvl w:val="1"/>
          <w:numId w:val="6"/>
        </w:numPr>
        <w:tabs>
          <w:tab w:pos="833" w:val="left" w:leader="none"/>
        </w:tabs>
        <w:spacing w:line="276" w:lineRule="auto" w:before="0" w:after="0"/>
        <w:ind w:left="832" w:right="103" w:hanging="360"/>
        <w:jc w:val="both"/>
        <w:rPr>
          <w:sz w:val="24"/>
        </w:rPr>
      </w:pPr>
      <w:r>
        <w:rPr>
          <w:sz w:val="24"/>
        </w:rPr>
        <w:t>Il</w:t>
      </w:r>
      <w:r>
        <w:rPr>
          <w:spacing w:val="-10"/>
          <w:sz w:val="24"/>
        </w:rPr>
        <w:t> </w:t>
      </w:r>
      <w:r>
        <w:rPr>
          <w:sz w:val="24"/>
        </w:rPr>
        <w:t>medico</w:t>
      </w:r>
      <w:r>
        <w:rPr>
          <w:spacing w:val="-9"/>
          <w:sz w:val="24"/>
        </w:rPr>
        <w:t> </w:t>
      </w:r>
      <w:r>
        <w:rPr>
          <w:sz w:val="24"/>
        </w:rPr>
        <w:t>competente</w:t>
      </w:r>
      <w:r>
        <w:rPr>
          <w:spacing w:val="-10"/>
          <w:sz w:val="24"/>
        </w:rPr>
        <w:t> </w:t>
      </w:r>
      <w:r>
        <w:rPr>
          <w:sz w:val="24"/>
        </w:rPr>
        <w:t>segnala</w:t>
      </w:r>
      <w:r>
        <w:rPr>
          <w:spacing w:val="-9"/>
          <w:sz w:val="24"/>
        </w:rPr>
        <w:t> </w:t>
      </w:r>
      <w:r>
        <w:rPr>
          <w:sz w:val="24"/>
        </w:rPr>
        <w:t>all’azienda</w:t>
      </w:r>
      <w:r>
        <w:rPr>
          <w:spacing w:val="-9"/>
          <w:sz w:val="24"/>
        </w:rPr>
        <w:t> </w:t>
      </w:r>
      <w:r>
        <w:rPr>
          <w:sz w:val="24"/>
        </w:rPr>
        <w:t>situazioni</w:t>
      </w:r>
      <w:r>
        <w:rPr>
          <w:spacing w:val="-10"/>
          <w:sz w:val="24"/>
        </w:rPr>
        <w:t> </w:t>
      </w:r>
      <w:r>
        <w:rPr>
          <w:sz w:val="24"/>
        </w:rPr>
        <w:t>di</w:t>
      </w:r>
      <w:r>
        <w:rPr>
          <w:spacing w:val="-9"/>
          <w:sz w:val="24"/>
        </w:rPr>
        <w:t> </w:t>
      </w:r>
      <w:r>
        <w:rPr>
          <w:sz w:val="24"/>
        </w:rPr>
        <w:t>particolare</w:t>
      </w:r>
      <w:r>
        <w:rPr>
          <w:spacing w:val="-9"/>
          <w:sz w:val="24"/>
        </w:rPr>
        <w:t> </w:t>
      </w:r>
      <w:r>
        <w:rPr>
          <w:sz w:val="24"/>
        </w:rPr>
        <w:t>fragilità</w:t>
      </w:r>
      <w:r>
        <w:rPr>
          <w:spacing w:val="-10"/>
          <w:sz w:val="24"/>
        </w:rPr>
        <w:t> </w:t>
      </w:r>
      <w:r>
        <w:rPr>
          <w:sz w:val="24"/>
        </w:rPr>
        <w:t>e</w:t>
      </w:r>
      <w:r>
        <w:rPr>
          <w:spacing w:val="-9"/>
          <w:sz w:val="24"/>
        </w:rPr>
        <w:t> </w:t>
      </w:r>
      <w:r>
        <w:rPr>
          <w:sz w:val="24"/>
        </w:rPr>
        <w:t>patologie</w:t>
      </w:r>
      <w:r>
        <w:rPr>
          <w:spacing w:val="-10"/>
          <w:sz w:val="24"/>
        </w:rPr>
        <w:t> </w:t>
      </w:r>
      <w:r>
        <w:rPr>
          <w:sz w:val="24"/>
        </w:rPr>
        <w:t>attuali o pregresse dei dipendenti e l’azienda provvede alla loro tutela nel rispetto della</w:t>
      </w:r>
      <w:r>
        <w:rPr>
          <w:spacing w:val="-22"/>
          <w:sz w:val="24"/>
        </w:rPr>
        <w:t> </w:t>
      </w:r>
      <w:r>
        <w:rPr>
          <w:sz w:val="24"/>
        </w:rPr>
        <w:t>privacy.</w:t>
      </w:r>
    </w:p>
    <w:p>
      <w:pPr>
        <w:pStyle w:val="BodyText"/>
        <w:spacing w:before="3"/>
        <w:rPr>
          <w:sz w:val="23"/>
        </w:rPr>
      </w:pPr>
    </w:p>
    <w:p>
      <w:pPr>
        <w:pStyle w:val="ListParagraph"/>
        <w:numPr>
          <w:ilvl w:val="1"/>
          <w:numId w:val="6"/>
        </w:numPr>
        <w:tabs>
          <w:tab w:pos="833" w:val="left" w:leader="none"/>
        </w:tabs>
        <w:spacing w:line="276" w:lineRule="auto" w:before="1" w:after="0"/>
        <w:ind w:left="832" w:right="102" w:hanging="360"/>
        <w:jc w:val="both"/>
        <w:rPr>
          <w:sz w:val="24"/>
        </w:rPr>
      </w:pPr>
      <w:r>
        <w:rPr>
          <w:sz w:val="24"/>
        </w:rPr>
        <w:t>Il medico competente applicherà le indicazioni delle Autorità Sanitarie. Il medico competente, in considerazione del suo ruolo nella valutazione dei rischi e nella sorveglia sanitaria, potrà suggerire l’adozione di eventuali mezzi diagnostici qualora ritenuti utili al fine del contenimento della diffusione del virus e della salute dei</w:t>
      </w:r>
      <w:r>
        <w:rPr>
          <w:spacing w:val="-12"/>
          <w:sz w:val="24"/>
        </w:rPr>
        <w:t> </w:t>
      </w:r>
      <w:r>
        <w:rPr>
          <w:sz w:val="24"/>
        </w:rPr>
        <w:t>lavoratori.</w:t>
      </w:r>
    </w:p>
    <w:p>
      <w:pPr>
        <w:pStyle w:val="BodyText"/>
        <w:spacing w:before="2"/>
        <w:rPr>
          <w:sz w:val="27"/>
        </w:rPr>
      </w:pPr>
    </w:p>
    <w:p>
      <w:pPr>
        <w:pStyle w:val="ListParagraph"/>
        <w:numPr>
          <w:ilvl w:val="1"/>
          <w:numId w:val="6"/>
        </w:numPr>
        <w:tabs>
          <w:tab w:pos="833" w:val="left" w:leader="none"/>
        </w:tabs>
        <w:spacing w:line="276" w:lineRule="auto" w:before="0" w:after="0"/>
        <w:ind w:left="832" w:right="103" w:hanging="360"/>
        <w:jc w:val="both"/>
        <w:rPr>
          <w:sz w:val="24"/>
        </w:rPr>
      </w:pPr>
      <w:r>
        <w:rPr>
          <w:sz w:val="24"/>
        </w:rPr>
        <w:t>Alla ripresa delle attività, è opportuno che sia coinvolto il medico competente per</w:t>
      </w:r>
      <w:r>
        <w:rPr>
          <w:spacing w:val="14"/>
          <w:sz w:val="24"/>
        </w:rPr>
        <w:t> </w:t>
      </w:r>
      <w:r>
        <w:rPr>
          <w:sz w:val="24"/>
        </w:rPr>
        <w:t>le identificazioni dei soggetti con particolari situazioni di fragilità e per il</w:t>
      </w:r>
      <w:r>
        <w:rPr>
          <w:spacing w:val="25"/>
          <w:sz w:val="24"/>
        </w:rPr>
        <w:t> </w:t>
      </w:r>
      <w:r>
        <w:rPr>
          <w:sz w:val="24"/>
        </w:rPr>
        <w:t>reinserimento lavorativo di soggetti con pregressa infezione da COVID</w:t>
      </w:r>
      <w:r>
        <w:rPr>
          <w:spacing w:val="-6"/>
          <w:sz w:val="24"/>
        </w:rPr>
        <w:t> </w:t>
      </w:r>
      <w:r>
        <w:rPr>
          <w:sz w:val="24"/>
        </w:rPr>
        <w:t>19.</w:t>
      </w:r>
    </w:p>
    <w:p>
      <w:pPr>
        <w:pStyle w:val="BodyText"/>
        <w:spacing w:before="11"/>
        <w:rPr>
          <w:sz w:val="27"/>
        </w:rPr>
      </w:pPr>
    </w:p>
    <w:p>
      <w:pPr>
        <w:pStyle w:val="BodyText"/>
        <w:spacing w:line="276" w:lineRule="auto"/>
        <w:ind w:left="821" w:hanging="284"/>
      </w:pPr>
      <w:r>
        <w:rPr/>
        <w:t>E’ raccomandabile che la sorveglianza sanitaria ponga particolare attenzione ai soggetti fragili anche in relazione all’età</w:t>
      </w:r>
    </w:p>
    <w:p>
      <w:pPr>
        <w:spacing w:after="0" w:line="276" w:lineRule="auto"/>
        <w:sectPr>
          <w:pgSz w:w="11910" w:h="16840"/>
          <w:pgMar w:top="1600" w:bottom="280" w:left="1140" w:right="10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1"/>
        </w:rPr>
      </w:pPr>
    </w:p>
    <w:p>
      <w:pPr>
        <w:pStyle w:val="BodyText"/>
        <w:spacing w:line="276" w:lineRule="auto" w:before="90"/>
        <w:ind w:left="821" w:right="103" w:hanging="284"/>
        <w:jc w:val="both"/>
      </w:pPr>
      <w:r>
        <w:rPr/>
        <w:pict>
          <v:rect style="position:absolute;margin-left:370.799988pt;margin-top:91.78315pt;width:3.36pt;height:.48pt;mso-position-horizontal-relative:page;mso-position-vertical-relative:paragraph;z-index:-252068864" filled="true" fillcolor="#000000" stroked="false">
            <v:fill type="solid"/>
            <w10:wrap type="none"/>
          </v:rect>
        </w:pict>
      </w:r>
      <w:r>
        <w:rPr/>
        <w:pict>
          <v:rect style="position:absolute;margin-left:159.839996pt;margin-top:107.623154pt;width:2.88pt;height:.48pt;mso-position-horizontal-relative:page;mso-position-vertical-relative:paragraph;z-index:-252067840" filled="true" fillcolor="#000000" stroked="false">
            <v:fill type="solid"/>
            <w10:wrap type="none"/>
          </v:rect>
        </w:pict>
      </w:r>
      <w:r>
        <w:rPr/>
        <w:t>Per il reintegro progressivo di lavoratori dopo l’infezione da COVID19, il medico competente, previa presentazione di certificazione di avvenuta negativizzazione del tampone secondo le modalità previste e rilasciata dal dipartimento di prevenzione territoriale di competenza, effettua</w:t>
      </w:r>
      <w:r>
        <w:rPr>
          <w:spacing w:val="-4"/>
        </w:rPr>
        <w:t> </w:t>
      </w:r>
      <w:r>
        <w:rPr/>
        <w:t>la</w:t>
      </w:r>
      <w:r>
        <w:rPr>
          <w:spacing w:val="-3"/>
        </w:rPr>
        <w:t> </w:t>
      </w:r>
      <w:r>
        <w:rPr/>
        <w:t>visita</w:t>
      </w:r>
      <w:r>
        <w:rPr>
          <w:spacing w:val="-4"/>
        </w:rPr>
        <w:t> </w:t>
      </w:r>
      <w:r>
        <w:rPr/>
        <w:t>medica</w:t>
      </w:r>
      <w:r>
        <w:rPr>
          <w:spacing w:val="-3"/>
        </w:rPr>
        <w:t> </w:t>
      </w:r>
      <w:r>
        <w:rPr/>
        <w:t>precedente</w:t>
      </w:r>
      <w:r>
        <w:rPr>
          <w:spacing w:val="-4"/>
        </w:rPr>
        <w:t> </w:t>
      </w:r>
      <w:r>
        <w:rPr/>
        <w:t>alla</w:t>
      </w:r>
      <w:r>
        <w:rPr>
          <w:spacing w:val="-3"/>
        </w:rPr>
        <w:t> </w:t>
      </w:r>
      <w:r>
        <w:rPr/>
        <w:t>ripresa</w:t>
      </w:r>
      <w:r>
        <w:rPr>
          <w:spacing w:val="-4"/>
        </w:rPr>
        <w:t> </w:t>
      </w:r>
      <w:r>
        <w:rPr/>
        <w:t>del</w:t>
      </w:r>
      <w:r>
        <w:rPr>
          <w:spacing w:val="-3"/>
        </w:rPr>
        <w:t> </w:t>
      </w:r>
      <w:r>
        <w:rPr/>
        <w:t>lavoro,</w:t>
      </w:r>
      <w:r>
        <w:rPr>
          <w:spacing w:val="-4"/>
        </w:rPr>
        <w:t> </w:t>
      </w:r>
      <w:r>
        <w:rPr/>
        <w:t>a</w:t>
      </w:r>
      <w:r>
        <w:rPr>
          <w:spacing w:val="-3"/>
        </w:rPr>
        <w:t> </w:t>
      </w:r>
      <w:r>
        <w:rPr/>
        <w:t>seguito</w:t>
      </w:r>
      <w:r>
        <w:rPr>
          <w:spacing w:val="-4"/>
        </w:rPr>
        <w:t> </w:t>
      </w:r>
      <w:r>
        <w:rPr/>
        <w:t>di</w:t>
      </w:r>
      <w:r>
        <w:rPr>
          <w:spacing w:val="-3"/>
        </w:rPr>
        <w:t> </w:t>
      </w:r>
      <w:r>
        <w:rPr/>
        <w:t>assenza</w:t>
      </w:r>
      <w:r>
        <w:rPr>
          <w:spacing w:val="-4"/>
        </w:rPr>
        <w:t> </w:t>
      </w:r>
      <w:r>
        <w:rPr/>
        <w:t>per</w:t>
      </w:r>
      <w:r>
        <w:rPr>
          <w:spacing w:val="-3"/>
        </w:rPr>
        <w:t> </w:t>
      </w:r>
      <w:r>
        <w:rPr/>
        <w:t>motivi</w:t>
      </w:r>
      <w:r>
        <w:rPr>
          <w:spacing w:val="-4"/>
        </w:rPr>
        <w:t> </w:t>
      </w:r>
      <w:r>
        <w:rPr/>
        <w:t>di salute di durata superiore ai sessanta giorni continuativi, al fine di verificare l’idoneità alla mansione”. (D.Lgs 81/08 e s.m.i, art. 41, c. 2 lett. e-ter), anche per valutare profili specifici di rischiosità e comunque indipendentemente dalla durata dell’assenza per</w:t>
      </w:r>
      <w:r>
        <w:rPr>
          <w:spacing w:val="-16"/>
        </w:rPr>
        <w:t> </w:t>
      </w:r>
      <w:r>
        <w:rPr/>
        <w:t>malattia.</w:t>
      </w:r>
    </w:p>
    <w:p>
      <w:pPr>
        <w:pStyle w:val="BodyText"/>
        <w:spacing w:before="4"/>
        <w:rPr>
          <w:sz w:val="19"/>
        </w:rPr>
      </w:pPr>
    </w:p>
    <w:p>
      <w:pPr>
        <w:pStyle w:val="ListParagraph"/>
        <w:numPr>
          <w:ilvl w:val="0"/>
          <w:numId w:val="6"/>
        </w:numPr>
        <w:tabs>
          <w:tab w:pos="434" w:val="left" w:leader="none"/>
        </w:tabs>
        <w:spacing w:line="240" w:lineRule="auto" w:before="90" w:after="0"/>
        <w:ind w:left="433" w:right="0" w:hanging="322"/>
        <w:jc w:val="left"/>
        <w:rPr>
          <w:sz w:val="24"/>
        </w:rPr>
      </w:pPr>
      <w:r>
        <w:rPr>
          <w:sz w:val="24"/>
        </w:rPr>
        <w:t>AGGIORNAMENTO DEL PROTOCOLLO DI</w:t>
      </w:r>
      <w:r>
        <w:rPr>
          <w:spacing w:val="-1"/>
          <w:sz w:val="24"/>
        </w:rPr>
        <w:t> </w:t>
      </w:r>
      <w:r>
        <w:rPr>
          <w:sz w:val="24"/>
        </w:rPr>
        <w:t>REGOLAMENTAZIONE</w:t>
      </w:r>
    </w:p>
    <w:p>
      <w:pPr>
        <w:pStyle w:val="BodyText"/>
        <w:spacing w:before="3"/>
        <w:rPr>
          <w:sz w:val="31"/>
        </w:rPr>
      </w:pPr>
    </w:p>
    <w:p>
      <w:pPr>
        <w:pStyle w:val="ListParagraph"/>
        <w:numPr>
          <w:ilvl w:val="1"/>
          <w:numId w:val="6"/>
        </w:numPr>
        <w:tabs>
          <w:tab w:pos="833" w:val="left" w:leader="none"/>
        </w:tabs>
        <w:spacing w:line="276" w:lineRule="auto" w:before="0" w:after="0"/>
        <w:ind w:left="832" w:right="102" w:hanging="360"/>
        <w:jc w:val="both"/>
        <w:rPr>
          <w:sz w:val="24"/>
        </w:rPr>
      </w:pPr>
      <w:r>
        <w:rPr>
          <w:sz w:val="24"/>
        </w:rPr>
        <w:t>È</w:t>
      </w:r>
      <w:r>
        <w:rPr>
          <w:spacing w:val="-12"/>
          <w:sz w:val="24"/>
        </w:rPr>
        <w:t> </w:t>
      </w:r>
      <w:r>
        <w:rPr>
          <w:sz w:val="24"/>
        </w:rPr>
        <w:t>costituito</w:t>
      </w:r>
      <w:r>
        <w:rPr>
          <w:spacing w:val="-12"/>
          <w:sz w:val="24"/>
        </w:rPr>
        <w:t> </w:t>
      </w:r>
      <w:r>
        <w:rPr>
          <w:sz w:val="24"/>
        </w:rPr>
        <w:t>in</w:t>
      </w:r>
      <w:r>
        <w:rPr>
          <w:spacing w:val="-11"/>
          <w:sz w:val="24"/>
        </w:rPr>
        <w:t> </w:t>
      </w:r>
      <w:r>
        <w:rPr>
          <w:sz w:val="24"/>
        </w:rPr>
        <w:t>azienda</w:t>
      </w:r>
      <w:r>
        <w:rPr>
          <w:spacing w:val="-12"/>
          <w:sz w:val="24"/>
        </w:rPr>
        <w:t> </w:t>
      </w:r>
      <w:r>
        <w:rPr>
          <w:sz w:val="24"/>
        </w:rPr>
        <w:t>un</w:t>
      </w:r>
      <w:r>
        <w:rPr>
          <w:spacing w:val="-12"/>
          <w:sz w:val="24"/>
        </w:rPr>
        <w:t> </w:t>
      </w:r>
      <w:r>
        <w:rPr>
          <w:sz w:val="24"/>
        </w:rPr>
        <w:t>Comitato</w:t>
      </w:r>
      <w:r>
        <w:rPr>
          <w:spacing w:val="-11"/>
          <w:sz w:val="24"/>
        </w:rPr>
        <w:t> </w:t>
      </w:r>
      <w:r>
        <w:rPr>
          <w:sz w:val="24"/>
        </w:rPr>
        <w:t>per</w:t>
      </w:r>
      <w:r>
        <w:rPr>
          <w:spacing w:val="-12"/>
          <w:sz w:val="24"/>
        </w:rPr>
        <w:t> </w:t>
      </w:r>
      <w:r>
        <w:rPr>
          <w:sz w:val="24"/>
        </w:rPr>
        <w:t>l’applicazione</w:t>
      </w:r>
      <w:r>
        <w:rPr>
          <w:spacing w:val="-11"/>
          <w:sz w:val="24"/>
        </w:rPr>
        <w:t> </w:t>
      </w:r>
      <w:r>
        <w:rPr>
          <w:sz w:val="24"/>
        </w:rPr>
        <w:t>e</w:t>
      </w:r>
      <w:r>
        <w:rPr>
          <w:spacing w:val="-12"/>
          <w:sz w:val="24"/>
        </w:rPr>
        <w:t> </w:t>
      </w:r>
      <w:r>
        <w:rPr>
          <w:sz w:val="24"/>
        </w:rPr>
        <w:t>la</w:t>
      </w:r>
      <w:r>
        <w:rPr>
          <w:spacing w:val="-12"/>
          <w:sz w:val="24"/>
        </w:rPr>
        <w:t> </w:t>
      </w:r>
      <w:r>
        <w:rPr>
          <w:sz w:val="24"/>
        </w:rPr>
        <w:t>verifica</w:t>
      </w:r>
      <w:r>
        <w:rPr>
          <w:spacing w:val="-10"/>
          <w:sz w:val="24"/>
        </w:rPr>
        <w:t> </w:t>
      </w:r>
      <w:r>
        <w:rPr>
          <w:sz w:val="24"/>
        </w:rPr>
        <w:t>delle</w:t>
      </w:r>
      <w:r>
        <w:rPr>
          <w:spacing w:val="-12"/>
          <w:sz w:val="24"/>
        </w:rPr>
        <w:t> </w:t>
      </w:r>
      <w:r>
        <w:rPr>
          <w:sz w:val="24"/>
        </w:rPr>
        <w:t>regole</w:t>
      </w:r>
      <w:r>
        <w:rPr>
          <w:spacing w:val="-12"/>
          <w:sz w:val="24"/>
        </w:rPr>
        <w:t> </w:t>
      </w:r>
      <w:r>
        <w:rPr>
          <w:sz w:val="24"/>
        </w:rPr>
        <w:t>del</w:t>
      </w:r>
      <w:r>
        <w:rPr>
          <w:spacing w:val="-11"/>
          <w:sz w:val="24"/>
        </w:rPr>
        <w:t> </w:t>
      </w:r>
      <w:r>
        <w:rPr>
          <w:sz w:val="24"/>
        </w:rPr>
        <w:t>protocollo di regolamentazione con la partecipazione delle rappresentanze sindacali aziendali e del RLS.</w:t>
      </w:r>
    </w:p>
    <w:p>
      <w:pPr>
        <w:pStyle w:val="ListParagraph"/>
        <w:numPr>
          <w:ilvl w:val="1"/>
          <w:numId w:val="6"/>
        </w:numPr>
        <w:tabs>
          <w:tab w:pos="833" w:val="left" w:leader="none"/>
        </w:tabs>
        <w:spacing w:line="276" w:lineRule="auto" w:before="0" w:after="0"/>
        <w:ind w:left="832" w:right="102" w:hanging="360"/>
        <w:jc w:val="both"/>
        <w:rPr>
          <w:sz w:val="24"/>
        </w:rPr>
      </w:pPr>
      <w:r>
        <w:rPr>
          <w:sz w:val="24"/>
        </w:rPr>
        <w:t>Laddove,</w:t>
      </w:r>
      <w:r>
        <w:rPr>
          <w:spacing w:val="-7"/>
          <w:sz w:val="24"/>
        </w:rPr>
        <w:t> </w:t>
      </w:r>
      <w:r>
        <w:rPr>
          <w:sz w:val="24"/>
        </w:rPr>
        <w:t>per</w:t>
      </w:r>
      <w:r>
        <w:rPr>
          <w:spacing w:val="-6"/>
          <w:sz w:val="24"/>
        </w:rPr>
        <w:t> </w:t>
      </w:r>
      <w:r>
        <w:rPr>
          <w:sz w:val="24"/>
        </w:rPr>
        <w:t>la</w:t>
      </w:r>
      <w:r>
        <w:rPr>
          <w:spacing w:val="-7"/>
          <w:sz w:val="24"/>
        </w:rPr>
        <w:t> </w:t>
      </w:r>
      <w:r>
        <w:rPr>
          <w:sz w:val="24"/>
        </w:rPr>
        <w:t>particolare</w:t>
      </w:r>
      <w:r>
        <w:rPr>
          <w:spacing w:val="-6"/>
          <w:sz w:val="24"/>
        </w:rPr>
        <w:t> </w:t>
      </w:r>
      <w:r>
        <w:rPr>
          <w:sz w:val="24"/>
        </w:rPr>
        <w:t>tipologia</w:t>
      </w:r>
      <w:r>
        <w:rPr>
          <w:spacing w:val="-6"/>
          <w:sz w:val="24"/>
        </w:rPr>
        <w:t> </w:t>
      </w:r>
      <w:r>
        <w:rPr>
          <w:sz w:val="24"/>
        </w:rPr>
        <w:t>di</w:t>
      </w:r>
      <w:r>
        <w:rPr>
          <w:spacing w:val="-7"/>
          <w:sz w:val="24"/>
        </w:rPr>
        <w:t> </w:t>
      </w:r>
      <w:r>
        <w:rPr>
          <w:sz w:val="24"/>
        </w:rPr>
        <w:t>impresa</w:t>
      </w:r>
      <w:r>
        <w:rPr>
          <w:spacing w:val="-6"/>
          <w:sz w:val="24"/>
        </w:rPr>
        <w:t> </w:t>
      </w:r>
      <w:r>
        <w:rPr>
          <w:sz w:val="24"/>
        </w:rPr>
        <w:t>e</w:t>
      </w:r>
      <w:r>
        <w:rPr>
          <w:spacing w:val="-6"/>
          <w:sz w:val="24"/>
        </w:rPr>
        <w:t> </w:t>
      </w:r>
      <w:r>
        <w:rPr>
          <w:sz w:val="24"/>
        </w:rPr>
        <w:t>per</w:t>
      </w:r>
      <w:r>
        <w:rPr>
          <w:spacing w:val="-7"/>
          <w:sz w:val="24"/>
        </w:rPr>
        <w:t> </w:t>
      </w:r>
      <w:r>
        <w:rPr>
          <w:sz w:val="24"/>
        </w:rPr>
        <w:t>il</w:t>
      </w:r>
      <w:r>
        <w:rPr>
          <w:spacing w:val="-6"/>
          <w:sz w:val="24"/>
        </w:rPr>
        <w:t> </w:t>
      </w:r>
      <w:r>
        <w:rPr>
          <w:sz w:val="24"/>
        </w:rPr>
        <w:t>sistema</w:t>
      </w:r>
      <w:r>
        <w:rPr>
          <w:spacing w:val="-7"/>
          <w:sz w:val="24"/>
        </w:rPr>
        <w:t> </w:t>
      </w:r>
      <w:r>
        <w:rPr>
          <w:sz w:val="24"/>
        </w:rPr>
        <w:t>delle</w:t>
      </w:r>
      <w:r>
        <w:rPr>
          <w:spacing w:val="-6"/>
          <w:sz w:val="24"/>
        </w:rPr>
        <w:t> </w:t>
      </w:r>
      <w:r>
        <w:rPr>
          <w:sz w:val="24"/>
        </w:rPr>
        <w:t>relazioni</w:t>
      </w:r>
      <w:r>
        <w:rPr>
          <w:spacing w:val="-6"/>
          <w:sz w:val="24"/>
        </w:rPr>
        <w:t> </w:t>
      </w:r>
      <w:r>
        <w:rPr>
          <w:sz w:val="24"/>
        </w:rPr>
        <w:t>sindacali,</w:t>
      </w:r>
      <w:r>
        <w:rPr>
          <w:spacing w:val="-7"/>
          <w:sz w:val="24"/>
        </w:rPr>
        <w:t> </w:t>
      </w:r>
      <w:r>
        <w:rPr>
          <w:sz w:val="24"/>
        </w:rPr>
        <w:t>non si</w:t>
      </w:r>
      <w:r>
        <w:rPr>
          <w:spacing w:val="-6"/>
          <w:sz w:val="24"/>
        </w:rPr>
        <w:t> </w:t>
      </w:r>
      <w:r>
        <w:rPr>
          <w:sz w:val="24"/>
        </w:rPr>
        <w:t>desse</w:t>
      </w:r>
      <w:r>
        <w:rPr>
          <w:spacing w:val="-5"/>
          <w:sz w:val="24"/>
        </w:rPr>
        <w:t> </w:t>
      </w:r>
      <w:r>
        <w:rPr>
          <w:sz w:val="24"/>
        </w:rPr>
        <w:t>luogo</w:t>
      </w:r>
      <w:r>
        <w:rPr>
          <w:spacing w:val="-6"/>
          <w:sz w:val="24"/>
        </w:rPr>
        <w:t> </w:t>
      </w:r>
      <w:r>
        <w:rPr>
          <w:sz w:val="24"/>
        </w:rPr>
        <w:t>alla</w:t>
      </w:r>
      <w:r>
        <w:rPr>
          <w:spacing w:val="-5"/>
          <w:sz w:val="24"/>
        </w:rPr>
        <w:t> </w:t>
      </w:r>
      <w:r>
        <w:rPr>
          <w:sz w:val="24"/>
        </w:rPr>
        <w:t>costituzione</w:t>
      </w:r>
      <w:r>
        <w:rPr>
          <w:spacing w:val="-6"/>
          <w:sz w:val="24"/>
        </w:rPr>
        <w:t> </w:t>
      </w:r>
      <w:r>
        <w:rPr>
          <w:sz w:val="24"/>
        </w:rPr>
        <w:t>di</w:t>
      </w:r>
      <w:r>
        <w:rPr>
          <w:spacing w:val="-5"/>
          <w:sz w:val="24"/>
        </w:rPr>
        <w:t> </w:t>
      </w:r>
      <w:r>
        <w:rPr>
          <w:sz w:val="24"/>
        </w:rPr>
        <w:t>comitati</w:t>
      </w:r>
      <w:r>
        <w:rPr>
          <w:spacing w:val="-6"/>
          <w:sz w:val="24"/>
        </w:rPr>
        <w:t> </w:t>
      </w:r>
      <w:r>
        <w:rPr>
          <w:sz w:val="24"/>
        </w:rPr>
        <w:t>aziendali,</w:t>
      </w:r>
      <w:r>
        <w:rPr>
          <w:spacing w:val="-5"/>
          <w:sz w:val="24"/>
        </w:rPr>
        <w:t> </w:t>
      </w:r>
      <w:r>
        <w:rPr>
          <w:sz w:val="24"/>
        </w:rPr>
        <w:t>verrà</w:t>
      </w:r>
      <w:r>
        <w:rPr>
          <w:spacing w:val="-6"/>
          <w:sz w:val="24"/>
        </w:rPr>
        <w:t> </w:t>
      </w:r>
      <w:r>
        <w:rPr>
          <w:sz w:val="24"/>
        </w:rPr>
        <w:t>istituito,</w:t>
      </w:r>
      <w:r>
        <w:rPr>
          <w:spacing w:val="-5"/>
          <w:sz w:val="24"/>
        </w:rPr>
        <w:t> </w:t>
      </w:r>
      <w:r>
        <w:rPr>
          <w:sz w:val="24"/>
        </w:rPr>
        <w:t>un</w:t>
      </w:r>
      <w:r>
        <w:rPr>
          <w:spacing w:val="-6"/>
          <w:sz w:val="24"/>
        </w:rPr>
        <w:t> </w:t>
      </w:r>
      <w:r>
        <w:rPr>
          <w:sz w:val="24"/>
        </w:rPr>
        <w:t>Comitato</w:t>
      </w:r>
      <w:r>
        <w:rPr>
          <w:spacing w:val="-5"/>
          <w:sz w:val="24"/>
        </w:rPr>
        <w:t> </w:t>
      </w:r>
      <w:r>
        <w:rPr>
          <w:sz w:val="24"/>
        </w:rPr>
        <w:t>Territoriale composto dagli Organismi Paritetici per la salute e la sicurezza, laddove costituiti, con il coinvolgimento degli RLST e dei rappresentanti delle parti</w:t>
      </w:r>
      <w:r>
        <w:rPr>
          <w:spacing w:val="-6"/>
          <w:sz w:val="24"/>
        </w:rPr>
        <w:t> </w:t>
      </w:r>
      <w:r>
        <w:rPr>
          <w:sz w:val="24"/>
        </w:rPr>
        <w:t>sociali.</w:t>
      </w:r>
    </w:p>
    <w:p>
      <w:pPr>
        <w:pStyle w:val="ListParagraph"/>
        <w:numPr>
          <w:ilvl w:val="1"/>
          <w:numId w:val="6"/>
        </w:numPr>
        <w:tabs>
          <w:tab w:pos="833" w:val="left" w:leader="none"/>
        </w:tabs>
        <w:spacing w:line="276" w:lineRule="auto" w:before="0" w:after="0"/>
        <w:ind w:left="832" w:right="103" w:hanging="360"/>
        <w:jc w:val="both"/>
        <w:rPr>
          <w:sz w:val="24"/>
        </w:rPr>
      </w:pPr>
      <w:r>
        <w:rPr>
          <w:sz w:val="24"/>
        </w:rPr>
        <w:t>Potranno</w:t>
      </w:r>
      <w:r>
        <w:rPr>
          <w:spacing w:val="-7"/>
          <w:sz w:val="24"/>
        </w:rPr>
        <w:t> </w:t>
      </w:r>
      <w:r>
        <w:rPr>
          <w:sz w:val="24"/>
        </w:rPr>
        <w:t>essere</w:t>
      </w:r>
      <w:r>
        <w:rPr>
          <w:spacing w:val="-7"/>
          <w:sz w:val="24"/>
        </w:rPr>
        <w:t> </w:t>
      </w:r>
      <w:r>
        <w:rPr>
          <w:sz w:val="24"/>
        </w:rPr>
        <w:t>costituiti,</w:t>
      </w:r>
      <w:r>
        <w:rPr>
          <w:spacing w:val="-7"/>
          <w:sz w:val="24"/>
        </w:rPr>
        <w:t> </w:t>
      </w:r>
      <w:r>
        <w:rPr>
          <w:sz w:val="24"/>
        </w:rPr>
        <w:t>a</w:t>
      </w:r>
      <w:r>
        <w:rPr>
          <w:spacing w:val="-7"/>
          <w:sz w:val="24"/>
        </w:rPr>
        <w:t> </w:t>
      </w:r>
      <w:r>
        <w:rPr>
          <w:sz w:val="24"/>
        </w:rPr>
        <w:t>livello</w:t>
      </w:r>
      <w:r>
        <w:rPr>
          <w:spacing w:val="-7"/>
          <w:sz w:val="24"/>
        </w:rPr>
        <w:t> </w:t>
      </w:r>
      <w:r>
        <w:rPr>
          <w:sz w:val="24"/>
        </w:rPr>
        <w:t>territoriale</w:t>
      </w:r>
      <w:r>
        <w:rPr>
          <w:spacing w:val="-7"/>
          <w:sz w:val="24"/>
        </w:rPr>
        <w:t> </w:t>
      </w:r>
      <w:r>
        <w:rPr>
          <w:sz w:val="24"/>
        </w:rPr>
        <w:t>o</w:t>
      </w:r>
      <w:r>
        <w:rPr>
          <w:spacing w:val="-7"/>
          <w:sz w:val="24"/>
        </w:rPr>
        <w:t> </w:t>
      </w:r>
      <w:r>
        <w:rPr>
          <w:sz w:val="24"/>
        </w:rPr>
        <w:t>settoriale,</w:t>
      </w:r>
      <w:r>
        <w:rPr>
          <w:spacing w:val="-7"/>
          <w:sz w:val="24"/>
        </w:rPr>
        <w:t> </w:t>
      </w:r>
      <w:r>
        <w:rPr>
          <w:sz w:val="24"/>
        </w:rPr>
        <w:t>ad</w:t>
      </w:r>
      <w:r>
        <w:rPr>
          <w:spacing w:val="-7"/>
          <w:sz w:val="24"/>
        </w:rPr>
        <w:t> </w:t>
      </w:r>
      <w:r>
        <w:rPr>
          <w:sz w:val="24"/>
        </w:rPr>
        <w:t>iniziativa</w:t>
      </w:r>
      <w:r>
        <w:rPr>
          <w:spacing w:val="-7"/>
          <w:sz w:val="24"/>
        </w:rPr>
        <w:t> </w:t>
      </w:r>
      <w:r>
        <w:rPr>
          <w:sz w:val="24"/>
        </w:rPr>
        <w:t>dei</w:t>
      </w:r>
      <w:r>
        <w:rPr>
          <w:spacing w:val="-7"/>
          <w:sz w:val="24"/>
        </w:rPr>
        <w:t> </w:t>
      </w:r>
      <w:r>
        <w:rPr>
          <w:sz w:val="24"/>
        </w:rPr>
        <w:t>soggetti</w:t>
      </w:r>
      <w:r>
        <w:rPr>
          <w:spacing w:val="-7"/>
          <w:sz w:val="24"/>
        </w:rPr>
        <w:t> </w:t>
      </w:r>
      <w:r>
        <w:rPr>
          <w:sz w:val="24"/>
        </w:rPr>
        <w:t>firmatari del presente Protocollo, comitati per le finalità del Protocollo, anche con il coinvolgimento delle</w:t>
      </w:r>
      <w:r>
        <w:rPr>
          <w:spacing w:val="-4"/>
          <w:sz w:val="24"/>
        </w:rPr>
        <w:t> </w:t>
      </w:r>
      <w:r>
        <w:rPr>
          <w:sz w:val="24"/>
        </w:rPr>
        <w:t>autorità</w:t>
      </w:r>
      <w:r>
        <w:rPr>
          <w:spacing w:val="-4"/>
          <w:sz w:val="24"/>
        </w:rPr>
        <w:t> </w:t>
      </w:r>
      <w:r>
        <w:rPr>
          <w:sz w:val="24"/>
        </w:rPr>
        <w:t>sanitaria</w:t>
      </w:r>
      <w:r>
        <w:rPr>
          <w:spacing w:val="-4"/>
          <w:sz w:val="24"/>
        </w:rPr>
        <w:t> </w:t>
      </w:r>
      <w:r>
        <w:rPr>
          <w:sz w:val="24"/>
        </w:rPr>
        <w:t>locali</w:t>
      </w:r>
      <w:r>
        <w:rPr>
          <w:spacing w:val="-3"/>
          <w:sz w:val="24"/>
        </w:rPr>
        <w:t> </w:t>
      </w:r>
      <w:r>
        <w:rPr>
          <w:sz w:val="24"/>
        </w:rPr>
        <w:t>e</w:t>
      </w:r>
      <w:r>
        <w:rPr>
          <w:spacing w:val="-4"/>
          <w:sz w:val="24"/>
        </w:rPr>
        <w:t> </w:t>
      </w:r>
      <w:r>
        <w:rPr>
          <w:sz w:val="24"/>
        </w:rPr>
        <w:t>degli</w:t>
      </w:r>
      <w:r>
        <w:rPr>
          <w:spacing w:val="-4"/>
          <w:sz w:val="24"/>
        </w:rPr>
        <w:t> </w:t>
      </w:r>
      <w:r>
        <w:rPr>
          <w:sz w:val="24"/>
        </w:rPr>
        <w:t>altri</w:t>
      </w:r>
      <w:r>
        <w:rPr>
          <w:spacing w:val="-4"/>
          <w:sz w:val="24"/>
        </w:rPr>
        <w:t> </w:t>
      </w:r>
      <w:r>
        <w:rPr>
          <w:sz w:val="24"/>
        </w:rPr>
        <w:t>soggetti</w:t>
      </w:r>
      <w:r>
        <w:rPr>
          <w:spacing w:val="-3"/>
          <w:sz w:val="24"/>
        </w:rPr>
        <w:t> </w:t>
      </w:r>
      <w:r>
        <w:rPr>
          <w:sz w:val="24"/>
        </w:rPr>
        <w:t>istituzionali</w:t>
      </w:r>
      <w:r>
        <w:rPr>
          <w:spacing w:val="-4"/>
          <w:sz w:val="24"/>
        </w:rPr>
        <w:t> </w:t>
      </w:r>
      <w:r>
        <w:rPr>
          <w:sz w:val="24"/>
        </w:rPr>
        <w:t>coinvolti</w:t>
      </w:r>
      <w:r>
        <w:rPr>
          <w:spacing w:val="-4"/>
          <w:sz w:val="24"/>
        </w:rPr>
        <w:t> </w:t>
      </w:r>
      <w:r>
        <w:rPr>
          <w:sz w:val="24"/>
        </w:rPr>
        <w:t>nelle</w:t>
      </w:r>
      <w:r>
        <w:rPr>
          <w:spacing w:val="-4"/>
          <w:sz w:val="24"/>
        </w:rPr>
        <w:t> </w:t>
      </w:r>
      <w:r>
        <w:rPr>
          <w:sz w:val="24"/>
        </w:rPr>
        <w:t>iniziative</w:t>
      </w:r>
      <w:r>
        <w:rPr>
          <w:spacing w:val="-3"/>
          <w:sz w:val="24"/>
        </w:rPr>
        <w:t> </w:t>
      </w:r>
      <w:r>
        <w:rPr>
          <w:sz w:val="24"/>
        </w:rPr>
        <w:t>per</w:t>
      </w:r>
      <w:r>
        <w:rPr>
          <w:spacing w:val="-4"/>
          <w:sz w:val="24"/>
        </w:rPr>
        <w:t> </w:t>
      </w:r>
      <w:r>
        <w:rPr>
          <w:sz w:val="24"/>
        </w:rPr>
        <w:t>il contrasto della diffusione del</w:t>
      </w:r>
      <w:r>
        <w:rPr>
          <w:spacing w:val="-3"/>
          <w:sz w:val="24"/>
        </w:rPr>
        <w:t> </w:t>
      </w:r>
      <w:r>
        <w:rPr>
          <w:sz w:val="24"/>
        </w:rPr>
        <w:t>COVID19.</w:t>
      </w:r>
    </w:p>
    <w:sectPr>
      <w:pgSz w:w="11910" w:h="16840"/>
      <w:pgMar w:top="1600" w:bottom="280" w:left="1140" w:right="10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Garamond">
    <w:altName w:val="Garamond"/>
    <w:charset w:val="0"/>
    <w:family w:val="roman"/>
    <w:pitch w:val="variable"/>
  </w:font>
  <w:font w:name="Courier New">
    <w:altName w:val="Courier New"/>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832" w:hanging="360"/>
      </w:pPr>
      <w:rPr>
        <w:rFonts w:hint="default"/>
        <w:w w:val="109"/>
        <w:position w:val="6"/>
      </w:rPr>
    </w:lvl>
    <w:lvl w:ilvl="1">
      <w:start w:val="0"/>
      <w:numFmt w:val="bullet"/>
      <w:lvlText w:val="•"/>
      <w:lvlJc w:val="left"/>
      <w:pPr>
        <w:ind w:left="1732" w:hanging="360"/>
      </w:pPr>
      <w:rPr>
        <w:rFonts w:hint="default"/>
      </w:rPr>
    </w:lvl>
    <w:lvl w:ilvl="2">
      <w:start w:val="0"/>
      <w:numFmt w:val="bullet"/>
      <w:lvlText w:val="•"/>
      <w:lvlJc w:val="left"/>
      <w:pPr>
        <w:ind w:left="2624" w:hanging="360"/>
      </w:pPr>
      <w:rPr>
        <w:rFonts w:hint="default"/>
      </w:rPr>
    </w:lvl>
    <w:lvl w:ilvl="3">
      <w:start w:val="0"/>
      <w:numFmt w:val="bullet"/>
      <w:lvlText w:val="•"/>
      <w:lvlJc w:val="left"/>
      <w:pPr>
        <w:ind w:left="3517" w:hanging="360"/>
      </w:pPr>
      <w:rPr>
        <w:rFonts w:hint="default"/>
      </w:rPr>
    </w:lvl>
    <w:lvl w:ilvl="4">
      <w:start w:val="0"/>
      <w:numFmt w:val="bullet"/>
      <w:lvlText w:val="•"/>
      <w:lvlJc w:val="left"/>
      <w:pPr>
        <w:ind w:left="4409" w:hanging="360"/>
      </w:pPr>
      <w:rPr>
        <w:rFonts w:hint="default"/>
      </w:rPr>
    </w:lvl>
    <w:lvl w:ilvl="5">
      <w:start w:val="0"/>
      <w:numFmt w:val="bullet"/>
      <w:lvlText w:val="•"/>
      <w:lvlJc w:val="left"/>
      <w:pPr>
        <w:ind w:left="5302" w:hanging="360"/>
      </w:pPr>
      <w:rPr>
        <w:rFonts w:hint="default"/>
      </w:rPr>
    </w:lvl>
    <w:lvl w:ilvl="6">
      <w:start w:val="0"/>
      <w:numFmt w:val="bullet"/>
      <w:lvlText w:val="•"/>
      <w:lvlJc w:val="left"/>
      <w:pPr>
        <w:ind w:left="6194" w:hanging="360"/>
      </w:pPr>
      <w:rPr>
        <w:rFonts w:hint="default"/>
      </w:rPr>
    </w:lvl>
    <w:lvl w:ilvl="7">
      <w:start w:val="0"/>
      <w:numFmt w:val="bullet"/>
      <w:lvlText w:val="•"/>
      <w:lvlJc w:val="left"/>
      <w:pPr>
        <w:ind w:left="7087" w:hanging="360"/>
      </w:pPr>
      <w:rPr>
        <w:rFonts w:hint="default"/>
      </w:rPr>
    </w:lvl>
    <w:lvl w:ilvl="8">
      <w:start w:val="0"/>
      <w:numFmt w:val="bullet"/>
      <w:lvlText w:val="•"/>
      <w:lvlJc w:val="left"/>
      <w:pPr>
        <w:ind w:left="7979" w:hanging="360"/>
      </w:pPr>
      <w:rPr>
        <w:rFonts w:hint="default"/>
      </w:rPr>
    </w:lvl>
  </w:abstractNum>
  <w:abstractNum w:abstractNumId="5">
    <w:multiLevelType w:val="hybridMultilevel"/>
    <w:lvl w:ilvl="0">
      <w:start w:val="8"/>
      <w:numFmt w:val="decimal"/>
      <w:lvlText w:val="%1-"/>
      <w:lvlJc w:val="left"/>
      <w:pPr>
        <w:ind w:left="112" w:hanging="201"/>
        <w:jc w:val="left"/>
      </w:pPr>
      <w:rPr>
        <w:rFonts w:hint="default" w:ascii="Times New Roman" w:hAnsi="Times New Roman" w:eastAsia="Times New Roman" w:cs="Times New Roman"/>
        <w:spacing w:val="-4"/>
        <w:w w:val="100"/>
        <w:sz w:val="22"/>
        <w:szCs w:val="22"/>
      </w:rPr>
    </w:lvl>
    <w:lvl w:ilvl="1">
      <w:start w:val="0"/>
      <w:numFmt w:val="bullet"/>
      <w:lvlText w:val=""/>
      <w:lvlJc w:val="left"/>
      <w:pPr>
        <w:ind w:left="832" w:hanging="360"/>
      </w:pPr>
      <w:rPr>
        <w:rFonts w:hint="default" w:ascii="Symbol" w:hAnsi="Symbol" w:eastAsia="Symbol" w:cs="Symbol"/>
        <w:w w:val="100"/>
        <w:sz w:val="24"/>
        <w:szCs w:val="24"/>
      </w:rPr>
    </w:lvl>
    <w:lvl w:ilvl="2">
      <w:start w:val="0"/>
      <w:numFmt w:val="bullet"/>
      <w:lvlText w:val=""/>
      <w:lvlJc w:val="left"/>
      <w:pPr>
        <w:ind w:left="1388" w:hanging="360"/>
      </w:pPr>
      <w:rPr>
        <w:rFonts w:hint="default" w:ascii="Symbol" w:hAnsi="Symbol" w:eastAsia="Symbol" w:cs="Symbol"/>
        <w:w w:val="100"/>
        <w:sz w:val="24"/>
        <w:szCs w:val="24"/>
      </w:rPr>
    </w:lvl>
    <w:lvl w:ilvl="3">
      <w:start w:val="0"/>
      <w:numFmt w:val="bullet"/>
      <w:lvlText w:val="•"/>
      <w:lvlJc w:val="left"/>
      <w:pPr>
        <w:ind w:left="2428" w:hanging="360"/>
      </w:pPr>
      <w:rPr>
        <w:rFonts w:hint="default"/>
      </w:rPr>
    </w:lvl>
    <w:lvl w:ilvl="4">
      <w:start w:val="0"/>
      <w:numFmt w:val="bullet"/>
      <w:lvlText w:val="•"/>
      <w:lvlJc w:val="left"/>
      <w:pPr>
        <w:ind w:left="3476" w:hanging="360"/>
      </w:pPr>
      <w:rPr>
        <w:rFonts w:hint="default"/>
      </w:rPr>
    </w:lvl>
    <w:lvl w:ilvl="5">
      <w:start w:val="0"/>
      <w:numFmt w:val="bullet"/>
      <w:lvlText w:val="•"/>
      <w:lvlJc w:val="left"/>
      <w:pPr>
        <w:ind w:left="4524" w:hanging="360"/>
      </w:pPr>
      <w:rPr>
        <w:rFonts w:hint="default"/>
      </w:rPr>
    </w:lvl>
    <w:lvl w:ilvl="6">
      <w:start w:val="0"/>
      <w:numFmt w:val="bullet"/>
      <w:lvlText w:val="•"/>
      <w:lvlJc w:val="left"/>
      <w:pPr>
        <w:ind w:left="5572" w:hanging="360"/>
      </w:pPr>
      <w:rPr>
        <w:rFonts w:hint="default"/>
      </w:rPr>
    </w:lvl>
    <w:lvl w:ilvl="7">
      <w:start w:val="0"/>
      <w:numFmt w:val="bullet"/>
      <w:lvlText w:val="•"/>
      <w:lvlJc w:val="left"/>
      <w:pPr>
        <w:ind w:left="6620" w:hanging="360"/>
      </w:pPr>
      <w:rPr>
        <w:rFonts w:hint="default"/>
      </w:rPr>
    </w:lvl>
    <w:lvl w:ilvl="8">
      <w:start w:val="0"/>
      <w:numFmt w:val="bullet"/>
      <w:lvlText w:val="•"/>
      <w:lvlJc w:val="left"/>
      <w:pPr>
        <w:ind w:left="7668" w:hanging="360"/>
      </w:pPr>
      <w:rPr>
        <w:rFonts w:hint="default"/>
      </w:rPr>
    </w:lvl>
  </w:abstractNum>
  <w:abstractNum w:abstractNumId="4">
    <w:multiLevelType w:val="hybridMultilevel"/>
    <w:lvl w:ilvl="0">
      <w:start w:val="7"/>
      <w:numFmt w:val="decimal"/>
      <w:lvlText w:val="%1."/>
      <w:lvlJc w:val="left"/>
      <w:pPr>
        <w:ind w:left="112" w:hanging="242"/>
        <w:jc w:val="left"/>
      </w:pPr>
      <w:rPr>
        <w:rFonts w:hint="default" w:ascii="Times New Roman" w:hAnsi="Times New Roman" w:eastAsia="Times New Roman" w:cs="Times New Roman"/>
        <w:w w:val="100"/>
        <w:sz w:val="24"/>
        <w:szCs w:val="24"/>
      </w:rPr>
    </w:lvl>
    <w:lvl w:ilvl="1">
      <w:start w:val="0"/>
      <w:numFmt w:val="bullet"/>
      <w:lvlText w:val=""/>
      <w:lvlJc w:val="left"/>
      <w:pPr>
        <w:ind w:left="832" w:hanging="360"/>
      </w:pPr>
      <w:rPr>
        <w:rFonts w:hint="default" w:ascii="Symbol" w:hAnsi="Symbol" w:eastAsia="Symbol" w:cs="Symbol"/>
        <w:w w:val="100"/>
        <w:sz w:val="24"/>
        <w:szCs w:val="24"/>
      </w:rPr>
    </w:lvl>
    <w:lvl w:ilvl="2">
      <w:start w:val="0"/>
      <w:numFmt w:val="bullet"/>
      <w:lvlText w:val="•"/>
      <w:lvlJc w:val="left"/>
      <w:pPr>
        <w:ind w:left="1831" w:hanging="360"/>
      </w:pPr>
      <w:rPr>
        <w:rFonts w:hint="default"/>
      </w:rPr>
    </w:lvl>
    <w:lvl w:ilvl="3">
      <w:start w:val="0"/>
      <w:numFmt w:val="bullet"/>
      <w:lvlText w:val="•"/>
      <w:lvlJc w:val="left"/>
      <w:pPr>
        <w:ind w:left="2823" w:hanging="360"/>
      </w:pPr>
      <w:rPr>
        <w:rFonts w:hint="default"/>
      </w:rPr>
    </w:lvl>
    <w:lvl w:ilvl="4">
      <w:start w:val="0"/>
      <w:numFmt w:val="bullet"/>
      <w:lvlText w:val="•"/>
      <w:lvlJc w:val="left"/>
      <w:pPr>
        <w:ind w:left="3814" w:hanging="360"/>
      </w:pPr>
      <w:rPr>
        <w:rFonts w:hint="default"/>
      </w:rPr>
    </w:lvl>
    <w:lvl w:ilvl="5">
      <w:start w:val="0"/>
      <w:numFmt w:val="bullet"/>
      <w:lvlText w:val="•"/>
      <w:lvlJc w:val="left"/>
      <w:pPr>
        <w:ind w:left="4806" w:hanging="360"/>
      </w:pPr>
      <w:rPr>
        <w:rFonts w:hint="default"/>
      </w:rPr>
    </w:lvl>
    <w:lvl w:ilvl="6">
      <w:start w:val="0"/>
      <w:numFmt w:val="bullet"/>
      <w:lvlText w:val="•"/>
      <w:lvlJc w:val="left"/>
      <w:pPr>
        <w:ind w:left="5798" w:hanging="360"/>
      </w:pPr>
      <w:rPr>
        <w:rFonts w:hint="default"/>
      </w:rPr>
    </w:lvl>
    <w:lvl w:ilvl="7">
      <w:start w:val="0"/>
      <w:numFmt w:val="bullet"/>
      <w:lvlText w:val="•"/>
      <w:lvlJc w:val="left"/>
      <w:pPr>
        <w:ind w:left="6789" w:hanging="360"/>
      </w:pPr>
      <w:rPr>
        <w:rFonts w:hint="default"/>
      </w:rPr>
    </w:lvl>
    <w:lvl w:ilvl="8">
      <w:start w:val="0"/>
      <w:numFmt w:val="bullet"/>
      <w:lvlText w:val="•"/>
      <w:lvlJc w:val="left"/>
      <w:pPr>
        <w:ind w:left="7781" w:hanging="360"/>
      </w:pPr>
      <w:rPr>
        <w:rFonts w:hint="default"/>
      </w:rPr>
    </w:lvl>
  </w:abstractNum>
  <w:abstractNum w:abstractNumId="3">
    <w:multiLevelType w:val="hybridMultilevel"/>
    <w:lvl w:ilvl="0">
      <w:start w:val="1"/>
      <w:numFmt w:val="lowerLetter"/>
      <w:lvlText w:val="%1."/>
      <w:lvlJc w:val="left"/>
      <w:pPr>
        <w:ind w:left="1530" w:hanging="284"/>
        <w:jc w:val="left"/>
      </w:pPr>
      <w:rPr>
        <w:rFonts w:hint="default" w:ascii="Times New Roman" w:hAnsi="Times New Roman" w:eastAsia="Times New Roman" w:cs="Times New Roman"/>
        <w:spacing w:val="-3"/>
        <w:w w:val="100"/>
        <w:sz w:val="24"/>
        <w:szCs w:val="24"/>
      </w:rPr>
    </w:lvl>
    <w:lvl w:ilvl="1">
      <w:start w:val="0"/>
      <w:numFmt w:val="bullet"/>
      <w:lvlText w:val="•"/>
      <w:lvlJc w:val="left"/>
      <w:pPr>
        <w:ind w:left="2362" w:hanging="284"/>
      </w:pPr>
      <w:rPr>
        <w:rFonts w:hint="default"/>
      </w:rPr>
    </w:lvl>
    <w:lvl w:ilvl="2">
      <w:start w:val="0"/>
      <w:numFmt w:val="bullet"/>
      <w:lvlText w:val="•"/>
      <w:lvlJc w:val="left"/>
      <w:pPr>
        <w:ind w:left="3184" w:hanging="284"/>
      </w:pPr>
      <w:rPr>
        <w:rFonts w:hint="default"/>
      </w:rPr>
    </w:lvl>
    <w:lvl w:ilvl="3">
      <w:start w:val="0"/>
      <w:numFmt w:val="bullet"/>
      <w:lvlText w:val="•"/>
      <w:lvlJc w:val="left"/>
      <w:pPr>
        <w:ind w:left="4007" w:hanging="284"/>
      </w:pPr>
      <w:rPr>
        <w:rFonts w:hint="default"/>
      </w:rPr>
    </w:lvl>
    <w:lvl w:ilvl="4">
      <w:start w:val="0"/>
      <w:numFmt w:val="bullet"/>
      <w:lvlText w:val="•"/>
      <w:lvlJc w:val="left"/>
      <w:pPr>
        <w:ind w:left="4829" w:hanging="284"/>
      </w:pPr>
      <w:rPr>
        <w:rFonts w:hint="default"/>
      </w:rPr>
    </w:lvl>
    <w:lvl w:ilvl="5">
      <w:start w:val="0"/>
      <w:numFmt w:val="bullet"/>
      <w:lvlText w:val="•"/>
      <w:lvlJc w:val="left"/>
      <w:pPr>
        <w:ind w:left="5652" w:hanging="284"/>
      </w:pPr>
      <w:rPr>
        <w:rFonts w:hint="default"/>
      </w:rPr>
    </w:lvl>
    <w:lvl w:ilvl="6">
      <w:start w:val="0"/>
      <w:numFmt w:val="bullet"/>
      <w:lvlText w:val="•"/>
      <w:lvlJc w:val="left"/>
      <w:pPr>
        <w:ind w:left="6474" w:hanging="284"/>
      </w:pPr>
      <w:rPr>
        <w:rFonts w:hint="default"/>
      </w:rPr>
    </w:lvl>
    <w:lvl w:ilvl="7">
      <w:start w:val="0"/>
      <w:numFmt w:val="bullet"/>
      <w:lvlText w:val="•"/>
      <w:lvlJc w:val="left"/>
      <w:pPr>
        <w:ind w:left="7297" w:hanging="284"/>
      </w:pPr>
      <w:rPr>
        <w:rFonts w:hint="default"/>
      </w:rPr>
    </w:lvl>
    <w:lvl w:ilvl="8">
      <w:start w:val="0"/>
      <w:numFmt w:val="bullet"/>
      <w:lvlText w:val="•"/>
      <w:lvlJc w:val="left"/>
      <w:pPr>
        <w:ind w:left="8119" w:hanging="284"/>
      </w:pPr>
      <w:rPr>
        <w:rFonts w:hint="default"/>
      </w:rPr>
    </w:lvl>
  </w:abstractNum>
  <w:abstractNum w:abstractNumId="1">
    <w:multiLevelType w:val="hybridMultilevel"/>
    <w:lvl w:ilvl="0">
      <w:start w:val="1"/>
      <w:numFmt w:val="decimal"/>
      <w:lvlText w:val="%1-"/>
      <w:lvlJc w:val="left"/>
      <w:pPr>
        <w:ind w:left="313" w:hanging="201"/>
        <w:jc w:val="left"/>
      </w:pPr>
      <w:rPr>
        <w:rFonts w:hint="default" w:ascii="Times New Roman" w:hAnsi="Times New Roman" w:eastAsia="Times New Roman" w:cs="Times New Roman"/>
        <w:w w:val="100"/>
        <w:sz w:val="22"/>
        <w:szCs w:val="22"/>
      </w:rPr>
    </w:lvl>
    <w:lvl w:ilvl="1">
      <w:start w:val="0"/>
      <w:numFmt w:val="bullet"/>
      <w:lvlText w:val=""/>
      <w:lvlJc w:val="left"/>
      <w:pPr>
        <w:ind w:left="1192" w:hanging="360"/>
      </w:pPr>
      <w:rPr>
        <w:rFonts w:hint="default" w:ascii="Symbol" w:hAnsi="Symbol" w:eastAsia="Symbol" w:cs="Symbol"/>
        <w:w w:val="100"/>
        <w:sz w:val="24"/>
        <w:szCs w:val="24"/>
      </w:rPr>
    </w:lvl>
    <w:lvl w:ilvl="2">
      <w:start w:val="0"/>
      <w:numFmt w:val="bullet"/>
      <w:lvlText w:val="o"/>
      <w:lvlJc w:val="left"/>
      <w:pPr>
        <w:ind w:left="1912" w:hanging="360"/>
      </w:pPr>
      <w:rPr>
        <w:rFonts w:hint="default" w:ascii="Courier New" w:hAnsi="Courier New" w:eastAsia="Courier New" w:cs="Courier New"/>
        <w:w w:val="100"/>
        <w:sz w:val="24"/>
        <w:szCs w:val="24"/>
      </w:rPr>
    </w:lvl>
    <w:lvl w:ilvl="3">
      <w:start w:val="0"/>
      <w:numFmt w:val="bullet"/>
      <w:lvlText w:val="•"/>
      <w:lvlJc w:val="left"/>
      <w:pPr>
        <w:ind w:left="1920" w:hanging="360"/>
      </w:pPr>
      <w:rPr>
        <w:rFonts w:hint="default"/>
      </w:rPr>
    </w:lvl>
    <w:lvl w:ilvl="4">
      <w:start w:val="0"/>
      <w:numFmt w:val="bullet"/>
      <w:lvlText w:val="•"/>
      <w:lvlJc w:val="left"/>
      <w:pPr>
        <w:ind w:left="3040" w:hanging="360"/>
      </w:pPr>
      <w:rPr>
        <w:rFonts w:hint="default"/>
      </w:rPr>
    </w:lvl>
    <w:lvl w:ilvl="5">
      <w:start w:val="0"/>
      <w:numFmt w:val="bullet"/>
      <w:lvlText w:val="•"/>
      <w:lvlJc w:val="left"/>
      <w:pPr>
        <w:ind w:left="4161" w:hanging="360"/>
      </w:pPr>
      <w:rPr>
        <w:rFonts w:hint="default"/>
      </w:rPr>
    </w:lvl>
    <w:lvl w:ilvl="6">
      <w:start w:val="0"/>
      <w:numFmt w:val="bullet"/>
      <w:lvlText w:val="•"/>
      <w:lvlJc w:val="left"/>
      <w:pPr>
        <w:ind w:left="5281" w:hanging="360"/>
      </w:pPr>
      <w:rPr>
        <w:rFonts w:hint="default"/>
      </w:rPr>
    </w:lvl>
    <w:lvl w:ilvl="7">
      <w:start w:val="0"/>
      <w:numFmt w:val="bullet"/>
      <w:lvlText w:val="•"/>
      <w:lvlJc w:val="left"/>
      <w:pPr>
        <w:ind w:left="6402" w:hanging="360"/>
      </w:pPr>
      <w:rPr>
        <w:rFonts w:hint="default"/>
      </w:rPr>
    </w:lvl>
    <w:lvl w:ilvl="8">
      <w:start w:val="0"/>
      <w:numFmt w:val="bullet"/>
      <w:lvlText w:val="•"/>
      <w:lvlJc w:val="left"/>
      <w:pPr>
        <w:ind w:left="7523" w:hanging="360"/>
      </w:pPr>
      <w:rPr>
        <w:rFonts w:hint="default"/>
      </w:rPr>
    </w:lvl>
  </w:abstractNum>
  <w:abstractNum w:abstractNumId="0">
    <w:multiLevelType w:val="hybridMultilevel"/>
    <w:lvl w:ilvl="0">
      <w:start w:val="0"/>
      <w:numFmt w:val="bullet"/>
      <w:lvlText w:val=""/>
      <w:lvlJc w:val="left"/>
      <w:pPr>
        <w:ind w:left="832" w:hanging="360"/>
      </w:pPr>
      <w:rPr>
        <w:rFonts w:hint="default" w:ascii="Symbol" w:hAnsi="Symbol" w:eastAsia="Symbol" w:cs="Symbol"/>
        <w:w w:val="100"/>
        <w:sz w:val="24"/>
        <w:szCs w:val="24"/>
      </w:rPr>
    </w:lvl>
    <w:lvl w:ilvl="1">
      <w:start w:val="0"/>
      <w:numFmt w:val="bullet"/>
      <w:lvlText w:val="•"/>
      <w:lvlJc w:val="left"/>
      <w:pPr>
        <w:ind w:left="1732" w:hanging="360"/>
      </w:pPr>
      <w:rPr>
        <w:rFonts w:hint="default"/>
      </w:rPr>
    </w:lvl>
    <w:lvl w:ilvl="2">
      <w:start w:val="0"/>
      <w:numFmt w:val="bullet"/>
      <w:lvlText w:val="•"/>
      <w:lvlJc w:val="left"/>
      <w:pPr>
        <w:ind w:left="2624" w:hanging="360"/>
      </w:pPr>
      <w:rPr>
        <w:rFonts w:hint="default"/>
      </w:rPr>
    </w:lvl>
    <w:lvl w:ilvl="3">
      <w:start w:val="0"/>
      <w:numFmt w:val="bullet"/>
      <w:lvlText w:val="•"/>
      <w:lvlJc w:val="left"/>
      <w:pPr>
        <w:ind w:left="3517" w:hanging="360"/>
      </w:pPr>
      <w:rPr>
        <w:rFonts w:hint="default"/>
      </w:rPr>
    </w:lvl>
    <w:lvl w:ilvl="4">
      <w:start w:val="0"/>
      <w:numFmt w:val="bullet"/>
      <w:lvlText w:val="•"/>
      <w:lvlJc w:val="left"/>
      <w:pPr>
        <w:ind w:left="4409" w:hanging="360"/>
      </w:pPr>
      <w:rPr>
        <w:rFonts w:hint="default"/>
      </w:rPr>
    </w:lvl>
    <w:lvl w:ilvl="5">
      <w:start w:val="0"/>
      <w:numFmt w:val="bullet"/>
      <w:lvlText w:val="•"/>
      <w:lvlJc w:val="left"/>
      <w:pPr>
        <w:ind w:left="5302" w:hanging="360"/>
      </w:pPr>
      <w:rPr>
        <w:rFonts w:hint="default"/>
      </w:rPr>
    </w:lvl>
    <w:lvl w:ilvl="6">
      <w:start w:val="0"/>
      <w:numFmt w:val="bullet"/>
      <w:lvlText w:val="•"/>
      <w:lvlJc w:val="left"/>
      <w:pPr>
        <w:ind w:left="6194" w:hanging="360"/>
      </w:pPr>
      <w:rPr>
        <w:rFonts w:hint="default"/>
      </w:rPr>
    </w:lvl>
    <w:lvl w:ilvl="7">
      <w:start w:val="0"/>
      <w:numFmt w:val="bullet"/>
      <w:lvlText w:val="•"/>
      <w:lvlJc w:val="left"/>
      <w:pPr>
        <w:ind w:left="7087" w:hanging="360"/>
      </w:pPr>
      <w:rPr>
        <w:rFonts w:hint="default"/>
      </w:rPr>
    </w:lvl>
    <w:lvl w:ilvl="8">
      <w:start w:val="0"/>
      <w:numFmt w:val="bullet"/>
      <w:lvlText w:val="•"/>
      <w:lvlJc w:val="left"/>
      <w:pPr>
        <w:ind w:left="7979" w:hanging="360"/>
      </w:pPr>
      <w:rPr>
        <w:rFonts w:hint="default"/>
      </w:rPr>
    </w:lvl>
  </w:abstractNum>
  <w:num w:numId="3">
    <w:abstractNumId w:val="2"/>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ListParagraph" w:type="paragraph">
    <w:name w:val="List Paragraph"/>
    <w:basedOn w:val="Normal"/>
    <w:uiPriority w:val="1"/>
    <w:qFormat/>
    <w:pPr>
      <w:ind w:left="832" w:right="103" w:hanging="360"/>
      <w:jc w:val="both"/>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numbering" Target="numbering.xml"/><Relationship Id="rId5" Type="http://schemas.openxmlformats.org/officeDocument/2006/relationships/hyperlink" Target="http://www.who.int/gpsc/5may/Guide_to_Local_Production.pdf)" TargetMode="Externa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D6994C7379FE84888FB1F03FC12C4F6" ma:contentTypeVersion="12" ma:contentTypeDescription="Creare un nuovo documento." ma:contentTypeScope="" ma:versionID="4f5db0670d73efa3687d93c8ab3e0094">
  <xsd:schema xmlns:xsd="http://www.w3.org/2001/XMLSchema" xmlns:xs="http://www.w3.org/2001/XMLSchema" xmlns:p="http://schemas.microsoft.com/office/2006/metadata/properties" xmlns:ns2="309574cc-44f9-403a-aef7-f9d015df8a74" xmlns:ns3="e4223627-00a9-4c3b-ab22-4a69eb10952a" targetNamespace="http://schemas.microsoft.com/office/2006/metadata/properties" ma:root="true" ma:fieldsID="d4d28033cd96cccad402d9526859fb3e" ns2:_="" ns3:_="">
    <xsd:import namespace="309574cc-44f9-403a-aef7-f9d015df8a74"/>
    <xsd:import namespace="e4223627-00a9-4c3b-ab22-4a69eb1095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574cc-44f9-403a-aef7-f9d015df8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223627-00a9-4c3b-ab22-4a69eb10952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44F20D-49E6-4DC4-A115-421A8AACFD10}"/>
</file>

<file path=customXml/itemProps2.xml><?xml version="1.0" encoding="utf-8"?>
<ds:datastoreItem xmlns:ds="http://schemas.openxmlformats.org/officeDocument/2006/customXml" ds:itemID="{35E1C857-D03E-4651-BBB2-199DC3AEE694}"/>
</file>

<file path=customXml/itemProps3.xml><?xml version="1.0" encoding="utf-8"?>
<ds:datastoreItem xmlns:ds="http://schemas.openxmlformats.org/officeDocument/2006/customXml" ds:itemID="{68E91A5F-5E7E-459F-8A90-78562A740D30}"/>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2020-04-27T10:18:04Z</dcterms:created>
  <dcterms:modified xsi:type="dcterms:W3CDTF">2020-04-27T10:18:04Z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2020-04-27T00:00:00Z</vt:filetime>
  </property>
  <property fmtid="{D5CDD505-2E9C-101B-9397-08002B2CF9AE}" pid="3" name="Creator">
    <vt:lpwstr>Word</vt:lpwstr>
  </property>
  <property fmtid="{D5CDD505-2E9C-101B-9397-08002B2CF9AE}" pid="4" name="LastSaved">
    <vt:filetime>2020-04-27T00:00:00Z</vt:filetime>
  </property>
  <property fmtid="{D5CDD505-2E9C-101B-9397-08002B2CF9AE}" pid="5" name="ContentTypeId">
    <vt:lpwstr>0x0101004D6994C7379FE84888FB1F03FC12C4F6</vt:lpwstr>
  </property>
</Properties>
</file>